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AB063">
      <w:pPr>
        <w:pStyle w:val="4"/>
        <w:ind w:left="1260"/>
      </w:pPr>
    </w:p>
    <w:p w14:paraId="705D3083">
      <w:pPr>
        <w:jc w:val="center"/>
        <w:rPr>
          <w:sz w:val="36"/>
          <w:szCs w:val="36"/>
        </w:rPr>
      </w:pPr>
    </w:p>
    <w:p w14:paraId="1C1C760A">
      <w:pPr>
        <w:jc w:val="center"/>
        <w:rPr>
          <w:sz w:val="36"/>
          <w:szCs w:val="36"/>
        </w:rPr>
      </w:pPr>
    </w:p>
    <w:p w14:paraId="494CAA6F">
      <w:pPr>
        <w:jc w:val="center"/>
        <w:rPr>
          <w:rFonts w:eastAsia="方正小标宋简体"/>
          <w:sz w:val="84"/>
          <w:szCs w:val="84"/>
        </w:rPr>
      </w:pPr>
      <w:r>
        <w:rPr>
          <w:rFonts w:hint="eastAsia" w:eastAsia="方正小标宋简体"/>
          <w:sz w:val="84"/>
          <w:szCs w:val="84"/>
        </w:rPr>
        <w:t>比</w:t>
      </w:r>
      <w:r>
        <w:rPr>
          <w:rFonts w:eastAsia="方正小标宋简体"/>
          <w:sz w:val="84"/>
          <w:szCs w:val="84"/>
        </w:rPr>
        <w:t>价文件</w:t>
      </w:r>
    </w:p>
    <w:p w14:paraId="62568F5D">
      <w:pPr>
        <w:jc w:val="center"/>
        <w:rPr>
          <w:rFonts w:eastAsia="华文中宋"/>
          <w:sz w:val="36"/>
          <w:szCs w:val="36"/>
        </w:rPr>
      </w:pPr>
    </w:p>
    <w:p w14:paraId="79532122">
      <w:pPr>
        <w:jc w:val="center"/>
        <w:rPr>
          <w:rFonts w:eastAsia="华文中宋"/>
          <w:sz w:val="36"/>
          <w:szCs w:val="36"/>
        </w:rPr>
      </w:pPr>
    </w:p>
    <w:p w14:paraId="11F98600">
      <w:pPr>
        <w:jc w:val="center"/>
        <w:rPr>
          <w:rFonts w:eastAsia="华文中宋"/>
          <w:sz w:val="36"/>
          <w:szCs w:val="36"/>
        </w:rPr>
      </w:pPr>
    </w:p>
    <w:p w14:paraId="28446D84">
      <w:pPr>
        <w:ind w:left="762" w:leftChars="363" w:firstLine="960" w:firstLineChars="300"/>
        <w:rPr>
          <w:rFonts w:ascii="微软雅黑" w:hAnsi="微软雅黑" w:eastAsia="微软雅黑"/>
          <w:bCs/>
          <w:color w:val="000000"/>
          <w:sz w:val="32"/>
          <w:szCs w:val="32"/>
        </w:rPr>
      </w:pPr>
    </w:p>
    <w:tbl>
      <w:tblPr>
        <w:tblStyle w:val="10"/>
        <w:tblW w:w="0" w:type="auto"/>
        <w:jc w:val="center"/>
        <w:tblLayout w:type="fixed"/>
        <w:tblCellMar>
          <w:top w:w="0" w:type="dxa"/>
          <w:left w:w="108" w:type="dxa"/>
          <w:bottom w:w="0" w:type="dxa"/>
          <w:right w:w="108" w:type="dxa"/>
        </w:tblCellMar>
      </w:tblPr>
      <w:tblGrid>
        <w:gridCol w:w="1883"/>
        <w:gridCol w:w="5566"/>
      </w:tblGrid>
      <w:tr w14:paraId="726FE456">
        <w:trPr>
          <w:jc w:val="center"/>
        </w:trPr>
        <w:tc>
          <w:tcPr>
            <w:tcW w:w="1883" w:type="dxa"/>
          </w:tcPr>
          <w:p w14:paraId="7C91133D">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tcPr>
          <w:p w14:paraId="026B50B5">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食堂食品检验检疫服务采购项目比价采购</w:t>
            </w:r>
          </w:p>
        </w:tc>
      </w:tr>
      <w:tr w14:paraId="3D28A680">
        <w:tblPrEx>
          <w:tblCellMar>
            <w:top w:w="0" w:type="dxa"/>
            <w:left w:w="108" w:type="dxa"/>
            <w:bottom w:w="0" w:type="dxa"/>
            <w:right w:w="108" w:type="dxa"/>
          </w:tblCellMar>
        </w:tblPrEx>
        <w:trPr>
          <w:jc w:val="center"/>
        </w:trPr>
        <w:tc>
          <w:tcPr>
            <w:tcW w:w="1883" w:type="dxa"/>
          </w:tcPr>
          <w:p w14:paraId="644968A8">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tcPr>
          <w:p w14:paraId="214A354A">
            <w:pPr>
              <w:rPr>
                <w:rFonts w:ascii="微软雅黑" w:hAnsi="微软雅黑" w:eastAsia="微软雅黑"/>
                <w:bCs/>
                <w:color w:val="000000"/>
                <w:sz w:val="32"/>
                <w:szCs w:val="32"/>
              </w:rPr>
            </w:pPr>
            <w:r>
              <w:rPr>
                <w:rFonts w:ascii="微软雅黑" w:hAnsi="微软雅黑" w:eastAsia="微软雅黑"/>
                <w:bCs/>
                <w:color w:val="000000"/>
                <w:sz w:val="32"/>
                <w:szCs w:val="32"/>
              </w:rPr>
              <w:t>2025-YKGJGXFWBZ-F9010</w:t>
            </w:r>
          </w:p>
        </w:tc>
      </w:tr>
    </w:tbl>
    <w:p w14:paraId="3B2F2B8D">
      <w:pPr>
        <w:jc w:val="center"/>
        <w:rPr>
          <w:rFonts w:eastAsia="华文中宋"/>
          <w:sz w:val="36"/>
          <w:szCs w:val="36"/>
        </w:rPr>
      </w:pPr>
    </w:p>
    <w:p w14:paraId="6CBC61AB">
      <w:pPr>
        <w:jc w:val="center"/>
        <w:rPr>
          <w:rFonts w:eastAsia="华文中宋"/>
          <w:sz w:val="36"/>
          <w:szCs w:val="36"/>
        </w:rPr>
      </w:pPr>
    </w:p>
    <w:p w14:paraId="4CFE1DE4">
      <w:pPr>
        <w:jc w:val="center"/>
        <w:rPr>
          <w:rFonts w:eastAsia="华文中宋"/>
          <w:sz w:val="36"/>
          <w:szCs w:val="36"/>
        </w:rPr>
      </w:pPr>
    </w:p>
    <w:p w14:paraId="7E3C0672">
      <w:pPr>
        <w:jc w:val="center"/>
        <w:rPr>
          <w:rFonts w:eastAsia="华文中宋"/>
          <w:sz w:val="36"/>
          <w:szCs w:val="36"/>
        </w:rPr>
      </w:pPr>
    </w:p>
    <w:p w14:paraId="303536DC">
      <w:pPr>
        <w:jc w:val="center"/>
        <w:rPr>
          <w:rFonts w:eastAsia="华文中宋"/>
          <w:sz w:val="36"/>
          <w:szCs w:val="36"/>
        </w:rPr>
      </w:pPr>
    </w:p>
    <w:p w14:paraId="63484A48">
      <w:pPr>
        <w:spacing w:line="560" w:lineRule="exact"/>
        <w:jc w:val="center"/>
        <w:rPr>
          <w:rFonts w:eastAsia="黑体"/>
          <w:sz w:val="28"/>
          <w:szCs w:val="28"/>
        </w:rPr>
      </w:pPr>
      <w:r>
        <w:rPr>
          <w:rFonts w:hint="eastAsia" w:eastAsia="黑体"/>
          <w:sz w:val="28"/>
          <w:szCs w:val="28"/>
        </w:rPr>
        <w:t>某单位</w:t>
      </w:r>
    </w:p>
    <w:p w14:paraId="272B0B10">
      <w:pPr>
        <w:spacing w:line="560" w:lineRule="exact"/>
        <w:rPr>
          <w:rFonts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1E7C1916">
      <w:pPr>
        <w:pStyle w:val="4"/>
        <w:ind w:left="0" w:leftChars="0"/>
        <w:jc w:val="center"/>
        <w:rPr>
          <w:sz w:val="28"/>
          <w:szCs w:val="24"/>
        </w:rPr>
      </w:pPr>
      <w:r>
        <w:rPr>
          <w:rFonts w:hint="eastAsia" w:ascii="方正小标宋简体" w:hAnsi="宋体" w:eastAsia="方正小标宋简体" w:cs="宋体"/>
          <w:color w:val="000000"/>
          <w:sz w:val="44"/>
          <w:szCs w:val="44"/>
        </w:rPr>
        <w:t>采购内容明细</w:t>
      </w:r>
    </w:p>
    <w:tbl>
      <w:tblPr>
        <w:tblStyle w:val="10"/>
        <w:tblW w:w="9070" w:type="dxa"/>
        <w:jc w:val="center"/>
        <w:tblLayout w:type="autofit"/>
        <w:tblCellMar>
          <w:top w:w="0" w:type="dxa"/>
          <w:left w:w="57" w:type="dxa"/>
          <w:bottom w:w="0" w:type="dxa"/>
          <w:right w:w="113" w:type="dxa"/>
        </w:tblCellMar>
      </w:tblPr>
      <w:tblGrid>
        <w:gridCol w:w="466"/>
        <w:gridCol w:w="1134"/>
        <w:gridCol w:w="426"/>
        <w:gridCol w:w="3503"/>
        <w:gridCol w:w="708"/>
        <w:gridCol w:w="737"/>
        <w:gridCol w:w="2068"/>
        <w:gridCol w:w="28"/>
      </w:tblGrid>
      <w:tr w14:paraId="71E3FA69">
        <w:tblPrEx>
          <w:tblCellMar>
            <w:top w:w="0" w:type="dxa"/>
            <w:left w:w="57" w:type="dxa"/>
            <w:bottom w:w="0" w:type="dxa"/>
            <w:right w:w="113" w:type="dxa"/>
          </w:tblCellMar>
        </w:tblPrEx>
        <w:trPr>
          <w:trHeight w:val="1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0F321">
            <w:pPr>
              <w:widowControl/>
              <w:jc w:val="center"/>
              <w:rPr>
                <w:rFonts w:ascii="黑体" w:hAnsi="黑体" w:eastAsia="黑体" w:cs="宋体"/>
                <w:color w:val="000000"/>
                <w:kern w:val="0"/>
                <w:szCs w:val="22"/>
              </w:rPr>
            </w:pPr>
            <w:r>
              <w:rPr>
                <w:rFonts w:hint="eastAsia" w:ascii="黑体" w:hAnsi="黑体" w:eastAsia="黑体" w:cs="宋体"/>
                <w:color w:val="000000"/>
                <w:kern w:val="0"/>
                <w:szCs w:val="22"/>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8D9F1FB">
            <w:pPr>
              <w:widowControl/>
              <w:jc w:val="center"/>
              <w:rPr>
                <w:rFonts w:ascii="黑体" w:hAnsi="黑体" w:eastAsia="黑体" w:cs="宋体"/>
                <w:color w:val="000000"/>
                <w:kern w:val="0"/>
                <w:szCs w:val="22"/>
              </w:rPr>
            </w:pPr>
            <w:r>
              <w:rPr>
                <w:rFonts w:hint="eastAsia" w:ascii="黑体" w:hAnsi="黑体" w:eastAsia="黑体" w:cs="宋体"/>
                <w:color w:val="000000"/>
                <w:kern w:val="0"/>
                <w:szCs w:val="22"/>
              </w:rPr>
              <w:t>项目</w:t>
            </w:r>
          </w:p>
          <w:p w14:paraId="11971438">
            <w:pPr>
              <w:widowControl/>
              <w:jc w:val="center"/>
              <w:rPr>
                <w:rFonts w:ascii="黑体" w:hAnsi="黑体" w:eastAsia="黑体" w:cs="宋体"/>
                <w:color w:val="000000"/>
                <w:kern w:val="0"/>
                <w:szCs w:val="22"/>
              </w:rPr>
            </w:pPr>
            <w:r>
              <w:rPr>
                <w:rFonts w:hint="eastAsia" w:ascii="黑体" w:hAnsi="黑体" w:eastAsia="黑体" w:cs="宋体"/>
                <w:color w:val="000000"/>
                <w:kern w:val="0"/>
                <w:szCs w:val="22"/>
              </w:rPr>
              <w:t>名称</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02CE502D">
            <w:pPr>
              <w:widowControl/>
              <w:jc w:val="center"/>
              <w:rPr>
                <w:rFonts w:ascii="黑体" w:hAnsi="黑体" w:eastAsia="黑体" w:cs="宋体"/>
                <w:color w:val="000000"/>
                <w:kern w:val="0"/>
                <w:szCs w:val="22"/>
              </w:rPr>
            </w:pPr>
            <w:r>
              <w:rPr>
                <w:rFonts w:hint="eastAsia" w:ascii="黑体" w:hAnsi="黑体" w:eastAsia="黑体" w:cs="宋体"/>
                <w:color w:val="000000"/>
                <w:kern w:val="0"/>
                <w:szCs w:val="22"/>
              </w:rPr>
              <w:t>单位</w:t>
            </w:r>
          </w:p>
        </w:tc>
        <w:tc>
          <w:tcPr>
            <w:tcW w:w="3503" w:type="dxa"/>
            <w:tcBorders>
              <w:top w:val="single" w:color="auto" w:sz="4" w:space="0"/>
              <w:left w:val="nil"/>
              <w:bottom w:val="single" w:color="auto" w:sz="4" w:space="0"/>
              <w:right w:val="single" w:color="auto" w:sz="4" w:space="0"/>
            </w:tcBorders>
            <w:shd w:val="clear" w:color="auto" w:fill="auto"/>
            <w:noWrap/>
            <w:vAlign w:val="center"/>
          </w:tcPr>
          <w:p w14:paraId="783BD7BF">
            <w:pPr>
              <w:widowControl/>
              <w:jc w:val="center"/>
              <w:rPr>
                <w:rFonts w:ascii="黑体" w:hAnsi="黑体" w:eastAsia="黑体" w:cs="宋体"/>
                <w:color w:val="000000"/>
                <w:kern w:val="0"/>
                <w:szCs w:val="22"/>
              </w:rPr>
            </w:pPr>
            <w:r>
              <w:rPr>
                <w:rFonts w:hint="eastAsia" w:ascii="黑体" w:hAnsi="黑体" w:eastAsia="黑体" w:cs="宋体"/>
                <w:color w:val="000000"/>
                <w:kern w:val="0"/>
                <w:szCs w:val="22"/>
              </w:rPr>
              <w:t>要求</w:t>
            </w:r>
          </w:p>
        </w:tc>
        <w:tc>
          <w:tcPr>
            <w:tcW w:w="708" w:type="dxa"/>
            <w:tcBorders>
              <w:top w:val="single" w:color="auto" w:sz="4" w:space="0"/>
              <w:left w:val="nil"/>
              <w:bottom w:val="single" w:color="auto" w:sz="4" w:space="0"/>
              <w:right w:val="single" w:color="auto" w:sz="4" w:space="0"/>
            </w:tcBorders>
            <w:vAlign w:val="center"/>
          </w:tcPr>
          <w:p w14:paraId="15BE3046">
            <w:pPr>
              <w:widowControl/>
              <w:spacing w:line="260" w:lineRule="exact"/>
              <w:jc w:val="center"/>
              <w:rPr>
                <w:rFonts w:ascii="黑体" w:hAnsi="黑体" w:eastAsia="黑体" w:cs="宋体"/>
                <w:color w:val="000000"/>
                <w:kern w:val="0"/>
                <w:szCs w:val="22"/>
              </w:rPr>
            </w:pPr>
            <w:r>
              <w:rPr>
                <w:rFonts w:hint="eastAsia" w:ascii="黑体" w:hAnsi="黑体" w:eastAsia="黑体" w:cs="宋体"/>
                <w:color w:val="000000"/>
                <w:kern w:val="0"/>
                <w:szCs w:val="22"/>
              </w:rPr>
              <w:t>比价</w:t>
            </w:r>
            <w:r>
              <w:rPr>
                <w:rFonts w:ascii="黑体" w:hAnsi="黑体" w:eastAsia="黑体" w:cs="宋体"/>
                <w:color w:val="000000"/>
                <w:kern w:val="0"/>
                <w:szCs w:val="22"/>
              </w:rPr>
              <w:t>权重</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777CA">
            <w:pPr>
              <w:widowControl/>
              <w:spacing w:line="260" w:lineRule="exact"/>
              <w:jc w:val="center"/>
              <w:rPr>
                <w:rFonts w:ascii="黑体" w:hAnsi="黑体" w:eastAsia="黑体" w:cs="宋体"/>
                <w:color w:val="000000"/>
                <w:kern w:val="0"/>
                <w:szCs w:val="22"/>
              </w:rPr>
            </w:pPr>
            <w:r>
              <w:rPr>
                <w:rFonts w:hint="eastAsia" w:ascii="黑体" w:hAnsi="黑体" w:eastAsia="黑体" w:cs="宋体"/>
                <w:color w:val="000000"/>
                <w:kern w:val="0"/>
                <w:szCs w:val="22"/>
              </w:rPr>
              <w:t>最高</w:t>
            </w:r>
          </w:p>
          <w:p w14:paraId="56E00ED5">
            <w:pPr>
              <w:widowControl/>
              <w:spacing w:line="260" w:lineRule="exact"/>
              <w:jc w:val="center"/>
              <w:rPr>
                <w:rFonts w:ascii="黑体" w:hAnsi="黑体" w:eastAsia="黑体" w:cs="宋体"/>
                <w:color w:val="000000"/>
                <w:kern w:val="0"/>
                <w:szCs w:val="22"/>
              </w:rPr>
            </w:pPr>
            <w:r>
              <w:rPr>
                <w:rFonts w:hint="eastAsia" w:ascii="黑体" w:hAnsi="黑体" w:eastAsia="黑体" w:cs="宋体"/>
                <w:color w:val="000000"/>
                <w:kern w:val="0"/>
                <w:szCs w:val="22"/>
              </w:rPr>
              <w:t>限价</w:t>
            </w:r>
          </w:p>
        </w:tc>
        <w:tc>
          <w:tcPr>
            <w:tcW w:w="2096" w:type="dxa"/>
            <w:gridSpan w:val="2"/>
            <w:tcBorders>
              <w:top w:val="single" w:color="auto" w:sz="4" w:space="0"/>
              <w:left w:val="nil"/>
              <w:bottom w:val="single" w:color="auto" w:sz="4" w:space="0"/>
              <w:right w:val="single" w:color="auto" w:sz="4" w:space="0"/>
            </w:tcBorders>
            <w:shd w:val="clear" w:color="auto" w:fill="auto"/>
            <w:noWrap/>
            <w:vAlign w:val="center"/>
          </w:tcPr>
          <w:p w14:paraId="5B6C9AA9">
            <w:pPr>
              <w:widowControl/>
              <w:spacing w:line="260" w:lineRule="exact"/>
              <w:jc w:val="center"/>
              <w:rPr>
                <w:rFonts w:ascii="黑体" w:hAnsi="黑体" w:eastAsia="黑体" w:cs="宋体"/>
                <w:color w:val="000000"/>
                <w:kern w:val="0"/>
                <w:szCs w:val="22"/>
              </w:rPr>
            </w:pPr>
            <w:r>
              <w:rPr>
                <w:rFonts w:hint="eastAsia" w:ascii="黑体" w:hAnsi="黑体" w:eastAsia="黑体" w:cs="宋体"/>
                <w:color w:val="000000"/>
                <w:kern w:val="0"/>
                <w:szCs w:val="22"/>
              </w:rPr>
              <w:t>备注</w:t>
            </w:r>
          </w:p>
        </w:tc>
      </w:tr>
      <w:tr w14:paraId="1A23A6D4">
        <w:tblPrEx>
          <w:tblCellMar>
            <w:top w:w="0" w:type="dxa"/>
            <w:left w:w="57" w:type="dxa"/>
            <w:bottom w:w="0" w:type="dxa"/>
            <w:right w:w="113" w:type="dxa"/>
          </w:tblCellMar>
        </w:tblPrEx>
        <w:trPr>
          <w:trHeight w:val="2891"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87D0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1021F39">
            <w:pPr>
              <w:widowControl/>
              <w:jc w:val="center"/>
              <w:rPr>
                <w:rFonts w:ascii="宋体" w:hAnsi="宋体" w:cs="宋体"/>
                <w:color w:val="000000"/>
                <w:kern w:val="0"/>
                <w:sz w:val="22"/>
                <w:szCs w:val="22"/>
              </w:rPr>
            </w:pPr>
            <w:r>
              <w:rPr>
                <w:rFonts w:hint="eastAsia" w:ascii="宋体" w:hAnsi="宋体" w:cs="宋体"/>
                <w:color w:val="000000"/>
                <w:kern w:val="0"/>
                <w:sz w:val="22"/>
                <w:szCs w:val="22"/>
              </w:rPr>
              <w:t>常规农兽药</w:t>
            </w:r>
            <w:r>
              <w:rPr>
                <w:rFonts w:ascii="宋体" w:hAnsi="宋体" w:cs="宋体"/>
                <w:color w:val="000000"/>
                <w:kern w:val="0"/>
                <w:sz w:val="22"/>
                <w:szCs w:val="22"/>
              </w:rPr>
              <w:t>残留</w:t>
            </w:r>
            <w:r>
              <w:rPr>
                <w:rFonts w:hint="eastAsia" w:ascii="宋体" w:hAnsi="宋体" w:cs="宋体"/>
                <w:color w:val="000000"/>
                <w:kern w:val="0"/>
                <w:sz w:val="22"/>
                <w:szCs w:val="22"/>
              </w:rPr>
              <w:t>及</w:t>
            </w:r>
            <w:r>
              <w:rPr>
                <w:rFonts w:ascii="宋体" w:hAnsi="宋体" w:cs="宋体"/>
                <w:color w:val="000000"/>
                <w:kern w:val="0"/>
                <w:sz w:val="22"/>
                <w:szCs w:val="22"/>
              </w:rPr>
              <w:t>食品添加剂检测</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122EF4A9">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3503" w:type="dxa"/>
            <w:tcBorders>
              <w:top w:val="single" w:color="auto" w:sz="4" w:space="0"/>
              <w:left w:val="nil"/>
              <w:bottom w:val="single" w:color="auto" w:sz="4" w:space="0"/>
              <w:right w:val="single" w:color="auto" w:sz="4" w:space="0"/>
            </w:tcBorders>
            <w:shd w:val="clear" w:color="auto" w:fill="auto"/>
            <w:vAlign w:val="center"/>
          </w:tcPr>
          <w:p w14:paraId="318D073E">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定量</w:t>
            </w:r>
            <w:r>
              <w:rPr>
                <w:rFonts w:ascii="宋体" w:hAnsi="宋体" w:cs="宋体"/>
                <w:color w:val="000000"/>
                <w:kern w:val="0"/>
                <w:sz w:val="22"/>
                <w:szCs w:val="22"/>
              </w:rPr>
              <w:t>检测，</w:t>
            </w:r>
            <w:r>
              <w:rPr>
                <w:rFonts w:hint="eastAsia" w:ascii="宋体" w:hAnsi="宋体" w:cs="宋体"/>
                <w:color w:val="000000"/>
                <w:kern w:val="0"/>
                <w:sz w:val="22"/>
                <w:szCs w:val="22"/>
              </w:rPr>
              <w:t>参照GB2763《食品</w:t>
            </w:r>
            <w:r>
              <w:rPr>
                <w:rFonts w:ascii="宋体" w:hAnsi="宋体" w:cs="宋体"/>
                <w:color w:val="000000"/>
                <w:kern w:val="0"/>
                <w:sz w:val="22"/>
                <w:szCs w:val="22"/>
              </w:rPr>
              <w:t>安全国家标准</w:t>
            </w:r>
            <w:r>
              <w:rPr>
                <w:rFonts w:hint="eastAsia" w:ascii="宋体" w:hAnsi="宋体" w:cs="宋体"/>
                <w:color w:val="000000"/>
                <w:kern w:val="0"/>
                <w:sz w:val="22"/>
                <w:szCs w:val="22"/>
              </w:rPr>
              <w:t xml:space="preserve"> 食品中</w:t>
            </w:r>
            <w:r>
              <w:rPr>
                <w:rFonts w:ascii="宋体" w:hAnsi="宋体" w:cs="宋体"/>
                <w:color w:val="000000"/>
                <w:kern w:val="0"/>
                <w:sz w:val="22"/>
                <w:szCs w:val="22"/>
              </w:rPr>
              <w:t>农药最大残留限量</w:t>
            </w:r>
            <w:r>
              <w:rPr>
                <w:rFonts w:hint="eastAsia" w:ascii="宋体" w:hAnsi="宋体" w:cs="宋体"/>
                <w:color w:val="000000"/>
                <w:kern w:val="0"/>
                <w:sz w:val="22"/>
                <w:szCs w:val="22"/>
              </w:rPr>
              <w:t>》、GB31650《食品</w:t>
            </w:r>
            <w:r>
              <w:rPr>
                <w:rFonts w:ascii="宋体" w:hAnsi="宋体" w:cs="宋体"/>
                <w:color w:val="000000"/>
                <w:kern w:val="0"/>
                <w:sz w:val="22"/>
                <w:szCs w:val="22"/>
              </w:rPr>
              <w:t>安全国家标准</w:t>
            </w:r>
            <w:r>
              <w:rPr>
                <w:rFonts w:hint="eastAsia" w:ascii="宋体" w:hAnsi="宋体" w:cs="宋体"/>
                <w:color w:val="000000"/>
                <w:kern w:val="0"/>
                <w:sz w:val="22"/>
                <w:szCs w:val="22"/>
              </w:rPr>
              <w:t xml:space="preserve"> 食品中兽药</w:t>
            </w:r>
            <w:r>
              <w:rPr>
                <w:rFonts w:ascii="宋体" w:hAnsi="宋体" w:cs="宋体"/>
                <w:color w:val="000000"/>
                <w:kern w:val="0"/>
                <w:sz w:val="22"/>
                <w:szCs w:val="22"/>
              </w:rPr>
              <w:t>最大残留限量</w:t>
            </w:r>
            <w:r>
              <w:rPr>
                <w:rFonts w:hint="eastAsia" w:ascii="宋体" w:hAnsi="宋体" w:cs="宋体"/>
                <w:color w:val="000000"/>
                <w:kern w:val="0"/>
                <w:sz w:val="22"/>
                <w:szCs w:val="22"/>
              </w:rPr>
              <w:t>》、GB2760《食品</w:t>
            </w:r>
            <w:r>
              <w:rPr>
                <w:rFonts w:ascii="宋体" w:hAnsi="宋体" w:cs="宋体"/>
                <w:color w:val="000000"/>
                <w:kern w:val="0"/>
                <w:sz w:val="22"/>
                <w:szCs w:val="22"/>
              </w:rPr>
              <w:t>安全国家标准</w:t>
            </w:r>
            <w:r>
              <w:rPr>
                <w:rFonts w:hint="eastAsia" w:ascii="宋体" w:hAnsi="宋体" w:cs="宋体"/>
                <w:color w:val="000000"/>
                <w:kern w:val="0"/>
                <w:sz w:val="22"/>
                <w:szCs w:val="22"/>
              </w:rPr>
              <w:t xml:space="preserve"> 食品</w:t>
            </w:r>
            <w:r>
              <w:rPr>
                <w:rFonts w:ascii="宋体" w:hAnsi="宋体" w:cs="宋体"/>
                <w:color w:val="000000"/>
                <w:kern w:val="0"/>
                <w:sz w:val="22"/>
                <w:szCs w:val="22"/>
              </w:rPr>
              <w:t>添加剂使用标准</w:t>
            </w:r>
            <w:r>
              <w:rPr>
                <w:rFonts w:hint="eastAsia" w:ascii="宋体" w:hAnsi="宋体" w:cs="宋体"/>
                <w:color w:val="000000"/>
                <w:kern w:val="0"/>
                <w:sz w:val="22"/>
                <w:szCs w:val="22"/>
              </w:rPr>
              <w:t>》等</w:t>
            </w:r>
            <w:r>
              <w:rPr>
                <w:rFonts w:ascii="宋体" w:hAnsi="宋体" w:cs="宋体"/>
                <w:color w:val="000000"/>
                <w:kern w:val="0"/>
                <w:sz w:val="22"/>
                <w:szCs w:val="22"/>
              </w:rPr>
              <w:t>国家标准，检测食品原</w:t>
            </w:r>
            <w:r>
              <w:rPr>
                <w:rFonts w:hint="eastAsia" w:ascii="宋体" w:hAnsi="宋体" w:cs="宋体"/>
                <w:color w:val="000000"/>
                <w:kern w:val="0"/>
                <w:sz w:val="22"/>
                <w:szCs w:val="22"/>
              </w:rPr>
              <w:t>料</w:t>
            </w:r>
            <w:r>
              <w:rPr>
                <w:rFonts w:ascii="宋体" w:hAnsi="宋体" w:cs="宋体"/>
                <w:color w:val="000000"/>
                <w:kern w:val="0"/>
                <w:sz w:val="22"/>
                <w:szCs w:val="22"/>
              </w:rPr>
              <w:t>中</w:t>
            </w:r>
            <w:r>
              <w:rPr>
                <w:rFonts w:hint="eastAsia" w:ascii="宋体" w:hAnsi="宋体" w:cs="宋体"/>
                <w:color w:val="000000"/>
                <w:kern w:val="0"/>
                <w:sz w:val="22"/>
                <w:szCs w:val="22"/>
              </w:rPr>
              <w:t>常规农药</w:t>
            </w:r>
            <w:r>
              <w:rPr>
                <w:rFonts w:ascii="宋体" w:hAnsi="宋体" w:cs="宋体"/>
                <w:color w:val="000000"/>
                <w:kern w:val="0"/>
                <w:sz w:val="22"/>
                <w:szCs w:val="22"/>
              </w:rPr>
              <w:t>、兽药</w:t>
            </w:r>
            <w:r>
              <w:rPr>
                <w:rFonts w:hint="eastAsia" w:ascii="宋体" w:hAnsi="宋体" w:cs="宋体"/>
                <w:color w:val="000000"/>
                <w:kern w:val="0"/>
                <w:sz w:val="22"/>
                <w:szCs w:val="22"/>
              </w:rPr>
              <w:t>、</w:t>
            </w:r>
            <w:r>
              <w:rPr>
                <w:rFonts w:ascii="宋体" w:hAnsi="宋体" w:cs="宋体"/>
                <w:color w:val="000000"/>
                <w:kern w:val="0"/>
                <w:sz w:val="22"/>
                <w:szCs w:val="22"/>
              </w:rPr>
              <w:t>食品添加剂等残留量</w:t>
            </w:r>
            <w:r>
              <w:rPr>
                <w:rFonts w:hint="eastAsia" w:ascii="宋体" w:hAnsi="宋体" w:cs="宋体"/>
                <w:color w:val="000000"/>
                <w:kern w:val="0"/>
                <w:sz w:val="22"/>
                <w:szCs w:val="22"/>
              </w:rPr>
              <w:t>,</w:t>
            </w:r>
            <w:r>
              <w:rPr>
                <w:rFonts w:ascii="宋体" w:hAnsi="宋体" w:cs="宋体"/>
                <w:color w:val="000000"/>
                <w:kern w:val="0"/>
                <w:sz w:val="22"/>
                <w:szCs w:val="22"/>
              </w:rPr>
              <w:t>报价单</w:t>
            </w:r>
            <w:r>
              <w:rPr>
                <w:rFonts w:hint="eastAsia" w:ascii="宋体" w:hAnsi="宋体" w:cs="宋体"/>
                <w:color w:val="000000"/>
                <w:kern w:val="0"/>
                <w:sz w:val="22"/>
                <w:szCs w:val="22"/>
              </w:rPr>
              <w:t>价</w:t>
            </w:r>
            <w:r>
              <w:rPr>
                <w:rFonts w:ascii="宋体" w:hAnsi="宋体" w:cs="宋体"/>
                <w:color w:val="000000"/>
                <w:kern w:val="0"/>
                <w:sz w:val="22"/>
                <w:szCs w:val="22"/>
              </w:rPr>
              <w:t>为</w:t>
            </w:r>
            <w:r>
              <w:rPr>
                <w:rFonts w:hint="eastAsia" w:ascii="宋体" w:hAnsi="宋体" w:cs="宋体"/>
                <w:color w:val="000000"/>
                <w:kern w:val="0"/>
                <w:sz w:val="22"/>
                <w:szCs w:val="22"/>
              </w:rPr>
              <w:t>单项目价格</w:t>
            </w:r>
            <w:r>
              <w:rPr>
                <w:rFonts w:ascii="宋体" w:hAnsi="宋体" w:cs="宋体"/>
                <w:color w:val="000000"/>
                <w:kern w:val="0"/>
                <w:sz w:val="22"/>
                <w:szCs w:val="22"/>
              </w:rPr>
              <w:t>。</w:t>
            </w:r>
          </w:p>
        </w:tc>
        <w:tc>
          <w:tcPr>
            <w:tcW w:w="708" w:type="dxa"/>
            <w:tcBorders>
              <w:top w:val="single" w:color="auto" w:sz="4" w:space="0"/>
              <w:left w:val="nil"/>
              <w:bottom w:val="single" w:color="auto" w:sz="4" w:space="0"/>
              <w:right w:val="single" w:color="auto" w:sz="4" w:space="0"/>
            </w:tcBorders>
            <w:vAlign w:val="center"/>
          </w:tcPr>
          <w:p w14:paraId="41154488">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r>
              <w:rPr>
                <w:rFonts w:ascii="宋体" w:hAnsi="宋体" w:cs="宋体"/>
                <w:color w:val="000000"/>
                <w:kern w:val="0"/>
                <w:sz w:val="22"/>
                <w:szCs w:val="22"/>
              </w:rPr>
              <w:t>%</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8BDC8">
            <w:pPr>
              <w:widowControl/>
              <w:jc w:val="center"/>
              <w:rPr>
                <w:rFonts w:hint="eastAsia" w:ascii="宋体" w:hAnsi="宋体" w:cs="宋体"/>
                <w:color w:val="000000"/>
                <w:kern w:val="0"/>
                <w:sz w:val="22"/>
                <w:szCs w:val="22"/>
              </w:rPr>
            </w:pPr>
            <w:r>
              <w:rPr>
                <w:rFonts w:ascii="宋体" w:hAnsi="宋体" w:cs="宋体"/>
                <w:color w:val="000000"/>
                <w:kern w:val="0"/>
                <w:sz w:val="22"/>
                <w:szCs w:val="22"/>
              </w:rPr>
              <w:t>200</w:t>
            </w:r>
            <w:r>
              <w:rPr>
                <w:rFonts w:hint="eastAsia" w:ascii="宋体" w:hAnsi="宋体" w:cs="宋体"/>
                <w:color w:val="000000"/>
                <w:kern w:val="0"/>
                <w:sz w:val="22"/>
                <w:szCs w:val="22"/>
              </w:rPr>
              <w:t>元/项</w:t>
            </w:r>
          </w:p>
        </w:tc>
        <w:tc>
          <w:tcPr>
            <w:tcW w:w="2096" w:type="dxa"/>
            <w:gridSpan w:val="2"/>
            <w:tcBorders>
              <w:top w:val="single" w:color="auto" w:sz="4" w:space="0"/>
              <w:left w:val="nil"/>
              <w:bottom w:val="single" w:color="auto" w:sz="4" w:space="0"/>
              <w:right w:val="single" w:color="auto" w:sz="4" w:space="0"/>
            </w:tcBorders>
            <w:shd w:val="clear" w:color="auto" w:fill="auto"/>
            <w:vAlign w:val="center"/>
          </w:tcPr>
          <w:p w14:paraId="67DEA94D">
            <w:pPr>
              <w:widowControl/>
              <w:rPr>
                <w:rFonts w:ascii="宋体" w:hAnsi="宋体" w:cs="宋体"/>
                <w:color w:val="000000"/>
                <w:kern w:val="0"/>
                <w:sz w:val="22"/>
                <w:szCs w:val="22"/>
              </w:rPr>
            </w:pPr>
            <w:r>
              <w:rPr>
                <w:rFonts w:hint="eastAsia" w:ascii="宋体" w:hAnsi="宋体" w:cs="宋体"/>
                <w:color w:val="000000"/>
                <w:kern w:val="0"/>
                <w:sz w:val="22"/>
                <w:szCs w:val="22"/>
              </w:rPr>
              <w:t>根据</w:t>
            </w:r>
            <w:r>
              <w:rPr>
                <w:rFonts w:ascii="宋体" w:hAnsi="宋体" w:cs="宋体"/>
                <w:color w:val="000000"/>
                <w:kern w:val="0"/>
                <w:sz w:val="22"/>
                <w:szCs w:val="22"/>
              </w:rPr>
              <w:t>实际情况</w:t>
            </w:r>
            <w:r>
              <w:rPr>
                <w:rFonts w:hint="eastAsia" w:ascii="宋体" w:hAnsi="宋体" w:cs="宋体"/>
                <w:color w:val="000000"/>
                <w:kern w:val="0"/>
                <w:sz w:val="22"/>
                <w:szCs w:val="22"/>
              </w:rPr>
              <w:t>每次抽检</w:t>
            </w:r>
            <w:r>
              <w:rPr>
                <w:rFonts w:ascii="宋体" w:hAnsi="宋体" w:cs="宋体"/>
                <w:color w:val="000000"/>
                <w:kern w:val="0"/>
                <w:sz w:val="22"/>
                <w:szCs w:val="22"/>
              </w:rPr>
              <w:t>食品原料</w:t>
            </w:r>
            <w:r>
              <w:rPr>
                <w:rFonts w:hint="eastAsia" w:ascii="宋体" w:hAnsi="宋体" w:cs="宋体"/>
                <w:color w:val="000000"/>
                <w:kern w:val="0"/>
                <w:sz w:val="22"/>
                <w:szCs w:val="22"/>
              </w:rPr>
              <w:t>至少5个</w:t>
            </w:r>
            <w:r>
              <w:rPr>
                <w:rFonts w:ascii="宋体" w:hAnsi="宋体" w:cs="宋体"/>
                <w:color w:val="000000"/>
                <w:kern w:val="0"/>
                <w:sz w:val="22"/>
                <w:szCs w:val="22"/>
              </w:rPr>
              <w:t>样本</w:t>
            </w:r>
            <w:r>
              <w:rPr>
                <w:rFonts w:hint="eastAsia" w:ascii="宋体" w:hAnsi="宋体" w:cs="宋体"/>
                <w:color w:val="000000"/>
                <w:kern w:val="0"/>
                <w:sz w:val="22"/>
                <w:szCs w:val="22"/>
              </w:rPr>
              <w:t>，蔬菜</w:t>
            </w:r>
            <w:r>
              <w:rPr>
                <w:rFonts w:ascii="宋体" w:hAnsi="宋体" w:cs="宋体"/>
                <w:color w:val="000000"/>
                <w:kern w:val="0"/>
                <w:sz w:val="22"/>
                <w:szCs w:val="22"/>
              </w:rPr>
              <w:t>、肉类、水产、禽蛋、干调各抽取一个，每个样本检测</w:t>
            </w:r>
            <w:r>
              <w:rPr>
                <w:rFonts w:hint="eastAsia" w:ascii="宋体" w:hAnsi="宋体" w:cs="宋体"/>
                <w:color w:val="000000"/>
                <w:kern w:val="0"/>
                <w:sz w:val="22"/>
                <w:szCs w:val="22"/>
              </w:rPr>
              <w:t>2-4个</w:t>
            </w:r>
            <w:r>
              <w:rPr>
                <w:rFonts w:ascii="宋体" w:hAnsi="宋体" w:cs="宋体"/>
                <w:color w:val="000000"/>
                <w:kern w:val="0"/>
                <w:sz w:val="22"/>
                <w:szCs w:val="22"/>
              </w:rPr>
              <w:t>项目</w:t>
            </w:r>
            <w:r>
              <w:rPr>
                <w:rFonts w:hint="eastAsia" w:ascii="宋体" w:hAnsi="宋体" w:cs="宋体"/>
                <w:color w:val="000000"/>
                <w:kern w:val="0"/>
                <w:sz w:val="22"/>
                <w:szCs w:val="22"/>
              </w:rPr>
              <w:t>。</w:t>
            </w:r>
            <w:r>
              <w:rPr>
                <w:rFonts w:ascii="宋体" w:hAnsi="宋体" w:cs="宋体"/>
                <w:color w:val="000000"/>
                <w:kern w:val="0"/>
                <w:sz w:val="22"/>
                <w:szCs w:val="22"/>
              </w:rPr>
              <w:t>全年</w:t>
            </w:r>
            <w:r>
              <w:rPr>
                <w:rFonts w:hint="eastAsia" w:ascii="宋体" w:hAnsi="宋体" w:cs="宋体"/>
                <w:color w:val="000000"/>
                <w:kern w:val="0"/>
                <w:sz w:val="22"/>
                <w:szCs w:val="22"/>
              </w:rPr>
              <w:t>检测单</w:t>
            </w:r>
            <w:r>
              <w:rPr>
                <w:rFonts w:ascii="宋体" w:hAnsi="宋体" w:cs="宋体"/>
                <w:color w:val="000000"/>
                <w:kern w:val="0"/>
                <w:sz w:val="22"/>
                <w:szCs w:val="22"/>
              </w:rPr>
              <w:t>项目总数约160</w:t>
            </w:r>
            <w:r>
              <w:rPr>
                <w:rFonts w:hint="eastAsia" w:ascii="宋体" w:hAnsi="宋体" w:cs="宋体"/>
                <w:color w:val="000000"/>
                <w:kern w:val="0"/>
                <w:sz w:val="22"/>
                <w:szCs w:val="22"/>
              </w:rPr>
              <w:t>个。</w:t>
            </w:r>
          </w:p>
        </w:tc>
      </w:tr>
      <w:tr w14:paraId="5BF128B5">
        <w:tblPrEx>
          <w:tblCellMar>
            <w:top w:w="0" w:type="dxa"/>
            <w:left w:w="57" w:type="dxa"/>
            <w:bottom w:w="0" w:type="dxa"/>
            <w:right w:w="113" w:type="dxa"/>
          </w:tblCellMar>
        </w:tblPrEx>
        <w:trPr>
          <w:trHeight w:val="2211"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3743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A684C3A">
            <w:pPr>
              <w:widowControl/>
              <w:jc w:val="center"/>
              <w:rPr>
                <w:rFonts w:ascii="宋体" w:hAnsi="宋体" w:cs="宋体"/>
                <w:color w:val="000000"/>
                <w:kern w:val="0"/>
                <w:sz w:val="22"/>
                <w:szCs w:val="22"/>
              </w:rPr>
            </w:pPr>
            <w:r>
              <w:rPr>
                <w:rFonts w:hint="eastAsia" w:ascii="宋体" w:hAnsi="宋体" w:cs="宋体"/>
                <w:color w:val="000000"/>
                <w:kern w:val="0"/>
                <w:sz w:val="22"/>
                <w:szCs w:val="22"/>
              </w:rPr>
              <w:t>菜品</w:t>
            </w:r>
          </w:p>
          <w:p w14:paraId="78FD75E0">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4A3CC4C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03" w:type="dxa"/>
            <w:tcBorders>
              <w:top w:val="single" w:color="auto" w:sz="4" w:space="0"/>
              <w:left w:val="nil"/>
              <w:bottom w:val="single" w:color="auto" w:sz="4" w:space="0"/>
              <w:right w:val="single" w:color="auto" w:sz="4" w:space="0"/>
            </w:tcBorders>
            <w:shd w:val="clear" w:color="auto" w:fill="auto"/>
            <w:vAlign w:val="center"/>
          </w:tcPr>
          <w:p w14:paraId="33E94021">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菜品检测参照DBS</w:t>
            </w:r>
            <w:r>
              <w:rPr>
                <w:rFonts w:ascii="宋体" w:hAnsi="宋体" w:cs="宋体"/>
                <w:color w:val="000000"/>
                <w:kern w:val="0"/>
                <w:sz w:val="22"/>
                <w:szCs w:val="22"/>
              </w:rPr>
              <w:t xml:space="preserve"> 32/003</w:t>
            </w:r>
            <w:r>
              <w:rPr>
                <w:rFonts w:hint="eastAsia" w:ascii="宋体" w:hAnsi="宋体" w:cs="宋体"/>
                <w:color w:val="000000"/>
                <w:kern w:val="0"/>
                <w:sz w:val="22"/>
                <w:szCs w:val="22"/>
              </w:rPr>
              <w:t>《食品</w:t>
            </w:r>
            <w:r>
              <w:rPr>
                <w:rFonts w:ascii="宋体" w:hAnsi="宋体" w:cs="宋体"/>
                <w:color w:val="000000"/>
                <w:kern w:val="0"/>
                <w:sz w:val="22"/>
                <w:szCs w:val="22"/>
              </w:rPr>
              <w:t>安全地方标准</w:t>
            </w:r>
            <w:r>
              <w:rPr>
                <w:rFonts w:hint="eastAsia" w:ascii="宋体" w:hAnsi="宋体" w:cs="宋体"/>
                <w:color w:val="000000"/>
                <w:kern w:val="0"/>
                <w:sz w:val="22"/>
                <w:szCs w:val="22"/>
              </w:rPr>
              <w:t xml:space="preserve"> 集体用餐配送</w:t>
            </w:r>
            <w:r>
              <w:rPr>
                <w:rFonts w:ascii="宋体" w:hAnsi="宋体" w:cs="宋体"/>
                <w:color w:val="000000"/>
                <w:kern w:val="0"/>
                <w:sz w:val="22"/>
                <w:szCs w:val="22"/>
              </w:rPr>
              <w:t>膳食</w:t>
            </w:r>
            <w:r>
              <w:rPr>
                <w:rFonts w:hint="eastAsia" w:ascii="宋体" w:hAnsi="宋体" w:cs="宋体"/>
                <w:color w:val="000000"/>
                <w:kern w:val="0"/>
                <w:sz w:val="22"/>
                <w:szCs w:val="22"/>
              </w:rPr>
              <w:t>》对菜品样本的致病微生物（大肠菌群</w:t>
            </w:r>
            <w:r>
              <w:rPr>
                <w:rFonts w:ascii="宋体" w:hAnsi="宋体" w:cs="宋体"/>
                <w:color w:val="000000"/>
                <w:kern w:val="0"/>
                <w:sz w:val="22"/>
                <w:szCs w:val="22"/>
              </w:rPr>
              <w:t>、</w:t>
            </w:r>
            <w:r>
              <w:rPr>
                <w:rFonts w:hint="eastAsia" w:ascii="宋体" w:hAnsi="宋体" w:cs="宋体"/>
                <w:color w:val="000000"/>
                <w:kern w:val="0"/>
                <w:sz w:val="22"/>
                <w:szCs w:val="22"/>
              </w:rPr>
              <w:t>蜡样芽孢杆菌、沙门氏菌、金黄色葡萄球菌、志贺氏菌</w:t>
            </w:r>
            <w:r>
              <w:rPr>
                <w:rFonts w:ascii="宋体" w:hAnsi="宋体" w:cs="宋体"/>
                <w:color w:val="000000"/>
                <w:kern w:val="0"/>
                <w:sz w:val="22"/>
                <w:szCs w:val="22"/>
              </w:rPr>
              <w:t>、</w:t>
            </w:r>
            <w:r>
              <w:rPr>
                <w:rFonts w:hint="eastAsia" w:ascii="宋体" w:hAnsi="宋体" w:cs="宋体"/>
                <w:color w:val="000000"/>
                <w:kern w:val="0"/>
                <w:sz w:val="22"/>
                <w:szCs w:val="22"/>
              </w:rPr>
              <w:t>单核细胞增生李斯特氏菌、副溶血性弧菌、大肠埃希氏菌0157等）进行测定。根据</w:t>
            </w:r>
            <w:r>
              <w:rPr>
                <w:rFonts w:ascii="宋体" w:hAnsi="宋体" w:cs="宋体"/>
                <w:color w:val="000000"/>
                <w:kern w:val="0"/>
                <w:sz w:val="22"/>
                <w:szCs w:val="22"/>
              </w:rPr>
              <w:t>实际</w:t>
            </w:r>
            <w:r>
              <w:rPr>
                <w:rFonts w:hint="eastAsia" w:ascii="宋体" w:hAnsi="宋体" w:cs="宋体"/>
                <w:color w:val="000000"/>
                <w:kern w:val="0"/>
                <w:sz w:val="22"/>
                <w:szCs w:val="22"/>
              </w:rPr>
              <w:t>菜品</w:t>
            </w:r>
            <w:r>
              <w:rPr>
                <w:rFonts w:ascii="宋体" w:hAnsi="宋体" w:cs="宋体"/>
                <w:color w:val="000000"/>
                <w:kern w:val="0"/>
                <w:sz w:val="22"/>
                <w:szCs w:val="22"/>
              </w:rPr>
              <w:t>种类</w:t>
            </w:r>
            <w:r>
              <w:rPr>
                <w:rFonts w:hint="eastAsia" w:ascii="宋体" w:hAnsi="宋体" w:cs="宋体"/>
                <w:color w:val="000000"/>
                <w:kern w:val="0"/>
                <w:sz w:val="22"/>
                <w:szCs w:val="22"/>
              </w:rPr>
              <w:t>（荤菜</w:t>
            </w:r>
            <w:r>
              <w:rPr>
                <w:rFonts w:ascii="宋体" w:hAnsi="宋体" w:cs="宋体"/>
                <w:color w:val="000000"/>
                <w:kern w:val="0"/>
                <w:sz w:val="22"/>
                <w:szCs w:val="22"/>
              </w:rPr>
              <w:t>、</w:t>
            </w:r>
            <w:r>
              <w:rPr>
                <w:rFonts w:hint="eastAsia" w:ascii="宋体" w:hAnsi="宋体" w:cs="宋体"/>
                <w:color w:val="000000"/>
                <w:kern w:val="0"/>
                <w:sz w:val="22"/>
                <w:szCs w:val="22"/>
              </w:rPr>
              <w:t>素菜</w:t>
            </w:r>
            <w:r>
              <w:rPr>
                <w:rFonts w:ascii="宋体" w:hAnsi="宋体" w:cs="宋体"/>
                <w:color w:val="000000"/>
                <w:kern w:val="0"/>
                <w:sz w:val="22"/>
                <w:szCs w:val="22"/>
              </w:rPr>
              <w:t>、主食</w:t>
            </w:r>
            <w:r>
              <w:rPr>
                <w:rFonts w:hint="eastAsia" w:ascii="宋体" w:hAnsi="宋体" w:cs="宋体"/>
                <w:color w:val="000000"/>
                <w:kern w:val="0"/>
                <w:sz w:val="22"/>
                <w:szCs w:val="22"/>
              </w:rPr>
              <w:t>等）</w:t>
            </w:r>
            <w:r>
              <w:rPr>
                <w:rFonts w:ascii="宋体" w:hAnsi="宋体" w:cs="宋体"/>
                <w:color w:val="000000"/>
                <w:kern w:val="0"/>
                <w:sz w:val="22"/>
                <w:szCs w:val="22"/>
              </w:rPr>
              <w:t>检测</w:t>
            </w:r>
            <w:r>
              <w:rPr>
                <w:rFonts w:hint="eastAsia" w:ascii="宋体" w:hAnsi="宋体" w:cs="宋体"/>
                <w:color w:val="000000"/>
                <w:kern w:val="0"/>
                <w:sz w:val="22"/>
                <w:szCs w:val="22"/>
              </w:rPr>
              <w:t>对应</w:t>
            </w:r>
            <w:r>
              <w:rPr>
                <w:rFonts w:ascii="宋体" w:hAnsi="宋体" w:cs="宋体"/>
                <w:color w:val="000000"/>
                <w:kern w:val="0"/>
                <w:sz w:val="22"/>
                <w:szCs w:val="22"/>
              </w:rPr>
              <w:t>的致病</w:t>
            </w:r>
            <w:r>
              <w:rPr>
                <w:rFonts w:hint="eastAsia" w:ascii="宋体" w:hAnsi="宋体" w:cs="宋体"/>
                <w:color w:val="000000"/>
                <w:kern w:val="0"/>
                <w:sz w:val="22"/>
                <w:szCs w:val="22"/>
              </w:rPr>
              <w:t>微生物3-5种。</w:t>
            </w:r>
          </w:p>
        </w:tc>
        <w:tc>
          <w:tcPr>
            <w:tcW w:w="708" w:type="dxa"/>
            <w:tcBorders>
              <w:top w:val="single" w:color="auto" w:sz="4" w:space="0"/>
              <w:left w:val="nil"/>
              <w:bottom w:val="single" w:color="auto" w:sz="4" w:space="0"/>
              <w:right w:val="single" w:color="auto" w:sz="4" w:space="0"/>
            </w:tcBorders>
            <w:vAlign w:val="center"/>
          </w:tcPr>
          <w:p w14:paraId="3F79BEF4">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321F9">
            <w:pPr>
              <w:widowControl/>
              <w:jc w:val="center"/>
              <w:rPr>
                <w:rFonts w:ascii="宋体" w:hAnsi="宋体" w:cs="宋体"/>
                <w:color w:val="000000"/>
                <w:kern w:val="0"/>
                <w:sz w:val="22"/>
                <w:szCs w:val="22"/>
              </w:rPr>
            </w:pPr>
            <w:r>
              <w:rPr>
                <w:rFonts w:hint="eastAsia" w:ascii="宋体" w:hAnsi="宋体" w:cs="宋体"/>
                <w:color w:val="000000"/>
                <w:kern w:val="0"/>
                <w:sz w:val="22"/>
                <w:szCs w:val="22"/>
              </w:rPr>
              <w:t>300元/个</w:t>
            </w:r>
          </w:p>
        </w:tc>
        <w:tc>
          <w:tcPr>
            <w:tcW w:w="2096" w:type="dxa"/>
            <w:gridSpan w:val="2"/>
            <w:tcBorders>
              <w:top w:val="single" w:color="auto" w:sz="4" w:space="0"/>
              <w:left w:val="nil"/>
              <w:bottom w:val="single" w:color="auto" w:sz="4" w:space="0"/>
              <w:right w:val="single" w:color="auto" w:sz="4" w:space="0"/>
            </w:tcBorders>
            <w:shd w:val="clear" w:color="auto" w:fill="auto"/>
            <w:vAlign w:val="center"/>
          </w:tcPr>
          <w:p w14:paraId="6724C0CD">
            <w:pPr>
              <w:widowControl/>
              <w:rPr>
                <w:rFonts w:ascii="宋体" w:hAnsi="宋体" w:cs="宋体"/>
                <w:color w:val="000000"/>
                <w:kern w:val="0"/>
                <w:sz w:val="22"/>
                <w:szCs w:val="22"/>
              </w:rPr>
            </w:pPr>
            <w:r>
              <w:rPr>
                <w:rFonts w:hint="eastAsia" w:ascii="宋体" w:hAnsi="宋体" w:cs="宋体"/>
                <w:color w:val="000000"/>
                <w:kern w:val="0"/>
                <w:sz w:val="22"/>
                <w:szCs w:val="22"/>
              </w:rPr>
              <w:t>根据实际情况各食堂每次抽检至少3个样本，荤菜、素菜和主食各抽取一个。全年</w:t>
            </w:r>
            <w:r>
              <w:rPr>
                <w:rFonts w:ascii="宋体" w:hAnsi="宋体" w:cs="宋体"/>
                <w:color w:val="000000"/>
                <w:kern w:val="0"/>
                <w:sz w:val="22"/>
                <w:szCs w:val="22"/>
              </w:rPr>
              <w:t>检测</w:t>
            </w:r>
            <w:r>
              <w:rPr>
                <w:rFonts w:hint="eastAsia" w:ascii="宋体" w:hAnsi="宋体" w:cs="宋体"/>
                <w:color w:val="000000"/>
                <w:kern w:val="0"/>
                <w:sz w:val="22"/>
                <w:szCs w:val="22"/>
              </w:rPr>
              <w:t>总数</w:t>
            </w:r>
            <w:r>
              <w:rPr>
                <w:rFonts w:ascii="宋体" w:hAnsi="宋体" w:cs="宋体"/>
                <w:color w:val="000000"/>
                <w:kern w:val="0"/>
                <w:sz w:val="22"/>
                <w:szCs w:val="22"/>
              </w:rPr>
              <w:t>约</w:t>
            </w:r>
            <w:r>
              <w:rPr>
                <w:rFonts w:hint="eastAsia" w:ascii="宋体" w:hAnsi="宋体" w:cs="宋体"/>
                <w:color w:val="000000"/>
                <w:kern w:val="0"/>
                <w:sz w:val="22"/>
                <w:szCs w:val="22"/>
              </w:rPr>
              <w:t>为200个</w:t>
            </w:r>
            <w:r>
              <w:rPr>
                <w:rFonts w:ascii="宋体" w:hAnsi="宋体" w:cs="宋体"/>
                <w:color w:val="000000"/>
                <w:kern w:val="0"/>
                <w:sz w:val="22"/>
                <w:szCs w:val="22"/>
              </w:rPr>
              <w:t>。</w:t>
            </w:r>
          </w:p>
        </w:tc>
      </w:tr>
      <w:tr w14:paraId="1D0363DE">
        <w:tblPrEx>
          <w:tblCellMar>
            <w:top w:w="0" w:type="dxa"/>
            <w:left w:w="57" w:type="dxa"/>
            <w:bottom w:w="0" w:type="dxa"/>
            <w:right w:w="113" w:type="dxa"/>
          </w:tblCellMar>
        </w:tblPrEx>
        <w:trPr>
          <w:trHeight w:val="1417" w:hRule="atLeast"/>
          <w:jc w:val="center"/>
        </w:trPr>
        <w:tc>
          <w:tcPr>
            <w:tcW w:w="466" w:type="dxa"/>
            <w:tcBorders>
              <w:top w:val="nil"/>
              <w:left w:val="single" w:color="auto" w:sz="4" w:space="0"/>
              <w:bottom w:val="single" w:color="auto" w:sz="4" w:space="0"/>
              <w:right w:val="single" w:color="auto" w:sz="4" w:space="0"/>
            </w:tcBorders>
            <w:shd w:val="clear" w:color="auto" w:fill="auto"/>
            <w:noWrap/>
            <w:vAlign w:val="center"/>
          </w:tcPr>
          <w:p w14:paraId="64ECF85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14:paraId="02D74AA4">
            <w:pPr>
              <w:widowControl/>
              <w:jc w:val="center"/>
              <w:rPr>
                <w:rFonts w:ascii="宋体" w:hAnsi="宋体" w:cs="宋体"/>
                <w:color w:val="000000"/>
                <w:kern w:val="0"/>
                <w:sz w:val="22"/>
                <w:szCs w:val="22"/>
              </w:rPr>
            </w:pPr>
            <w:r>
              <w:rPr>
                <w:rFonts w:hint="eastAsia" w:ascii="宋体" w:hAnsi="宋体" w:cs="宋体"/>
                <w:color w:val="000000"/>
                <w:kern w:val="0"/>
                <w:sz w:val="22"/>
                <w:szCs w:val="22"/>
              </w:rPr>
              <w:t>餐厨具</w:t>
            </w:r>
          </w:p>
          <w:p w14:paraId="60582ADC">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w:t>
            </w:r>
          </w:p>
        </w:tc>
        <w:tc>
          <w:tcPr>
            <w:tcW w:w="426" w:type="dxa"/>
            <w:tcBorders>
              <w:top w:val="nil"/>
              <w:left w:val="nil"/>
              <w:bottom w:val="single" w:color="auto" w:sz="4" w:space="0"/>
              <w:right w:val="single" w:color="auto" w:sz="4" w:space="0"/>
            </w:tcBorders>
            <w:shd w:val="clear" w:color="auto" w:fill="auto"/>
            <w:noWrap/>
            <w:vAlign w:val="center"/>
          </w:tcPr>
          <w:p w14:paraId="7928EDCA">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03" w:type="dxa"/>
            <w:tcBorders>
              <w:top w:val="nil"/>
              <w:left w:val="nil"/>
              <w:bottom w:val="single" w:color="auto" w:sz="4" w:space="0"/>
              <w:right w:val="single" w:color="auto" w:sz="4" w:space="0"/>
            </w:tcBorders>
            <w:shd w:val="clear" w:color="auto" w:fill="auto"/>
            <w:vAlign w:val="center"/>
          </w:tcPr>
          <w:p w14:paraId="4005F482">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餐具检测参照GB 14934《食品安全国家标准 消毒餐（饮）具》，对餐具的理化指标和微生物限量进行测定。理化指标包括游离性余氯和阴离子合成洗涤剂，微生物限量包括大肠菌群和沙门氏菌等。</w:t>
            </w:r>
          </w:p>
        </w:tc>
        <w:tc>
          <w:tcPr>
            <w:tcW w:w="708" w:type="dxa"/>
            <w:tcBorders>
              <w:top w:val="nil"/>
              <w:left w:val="nil"/>
              <w:bottom w:val="single" w:color="auto" w:sz="4" w:space="0"/>
              <w:right w:val="single" w:color="auto" w:sz="4" w:space="0"/>
            </w:tcBorders>
            <w:vAlign w:val="center"/>
          </w:tcPr>
          <w:p w14:paraId="077CB541">
            <w:pPr>
              <w:widowControl/>
              <w:jc w:val="center"/>
              <w:rPr>
                <w:rFonts w:ascii="宋体" w:hAnsi="宋体" w:cs="宋体"/>
                <w:color w:val="000000"/>
                <w:kern w:val="0"/>
                <w:sz w:val="22"/>
                <w:szCs w:val="22"/>
              </w:rPr>
            </w:pPr>
            <w:r>
              <w:rPr>
                <w:rFonts w:ascii="宋体" w:hAnsi="宋体" w:cs="宋体"/>
                <w:color w:val="000000"/>
                <w:kern w:val="0"/>
                <w:sz w:val="22"/>
                <w:szCs w:val="22"/>
              </w:rPr>
              <w:t>40%</w:t>
            </w:r>
          </w:p>
        </w:tc>
        <w:tc>
          <w:tcPr>
            <w:tcW w:w="737" w:type="dxa"/>
            <w:tcBorders>
              <w:top w:val="nil"/>
              <w:left w:val="single" w:color="auto" w:sz="4" w:space="0"/>
              <w:bottom w:val="single" w:color="auto" w:sz="4" w:space="0"/>
              <w:right w:val="single" w:color="auto" w:sz="4" w:space="0"/>
            </w:tcBorders>
            <w:shd w:val="clear" w:color="auto" w:fill="auto"/>
            <w:noWrap/>
            <w:vAlign w:val="center"/>
          </w:tcPr>
          <w:p w14:paraId="113B8366">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00</w:t>
            </w:r>
            <w:r>
              <w:rPr>
                <w:rFonts w:hint="eastAsia" w:ascii="宋体" w:hAnsi="宋体" w:cs="宋体"/>
                <w:color w:val="000000"/>
                <w:kern w:val="0"/>
                <w:sz w:val="22"/>
                <w:szCs w:val="22"/>
              </w:rPr>
              <w:t>元/个</w:t>
            </w:r>
          </w:p>
        </w:tc>
        <w:tc>
          <w:tcPr>
            <w:tcW w:w="2096" w:type="dxa"/>
            <w:gridSpan w:val="2"/>
            <w:tcBorders>
              <w:top w:val="nil"/>
              <w:left w:val="nil"/>
              <w:bottom w:val="single" w:color="auto" w:sz="4" w:space="0"/>
              <w:right w:val="single" w:color="auto" w:sz="4" w:space="0"/>
            </w:tcBorders>
            <w:shd w:val="clear" w:color="auto" w:fill="auto"/>
            <w:vAlign w:val="center"/>
          </w:tcPr>
          <w:p w14:paraId="2579ED75">
            <w:pPr>
              <w:widowControl/>
              <w:rPr>
                <w:rFonts w:ascii="宋体" w:hAnsi="宋体" w:cs="宋体"/>
                <w:color w:val="000000"/>
                <w:kern w:val="0"/>
                <w:sz w:val="22"/>
                <w:szCs w:val="22"/>
              </w:rPr>
            </w:pPr>
            <w:r>
              <w:rPr>
                <w:rFonts w:hint="eastAsia" w:ascii="宋体" w:hAnsi="宋体" w:cs="宋体"/>
                <w:color w:val="000000"/>
                <w:kern w:val="0"/>
                <w:sz w:val="22"/>
                <w:szCs w:val="22"/>
              </w:rPr>
              <w:t>根据实际情况各食堂每次抽取</w:t>
            </w:r>
            <w:r>
              <w:rPr>
                <w:rFonts w:ascii="宋体" w:hAnsi="宋体" w:cs="宋体"/>
                <w:color w:val="000000"/>
                <w:kern w:val="0"/>
                <w:sz w:val="22"/>
                <w:szCs w:val="22"/>
              </w:rPr>
              <w:t>4-5</w:t>
            </w:r>
            <w:r>
              <w:rPr>
                <w:rFonts w:hint="eastAsia" w:ascii="宋体" w:hAnsi="宋体" w:cs="宋体"/>
                <w:color w:val="000000"/>
                <w:kern w:val="0"/>
                <w:sz w:val="22"/>
                <w:szCs w:val="22"/>
              </w:rPr>
              <w:t>个样本。全年</w:t>
            </w:r>
            <w:r>
              <w:rPr>
                <w:rFonts w:ascii="宋体" w:hAnsi="宋体" w:cs="宋体"/>
                <w:color w:val="000000"/>
                <w:kern w:val="0"/>
                <w:sz w:val="22"/>
                <w:szCs w:val="22"/>
              </w:rPr>
              <w:t>检测</w:t>
            </w:r>
            <w:r>
              <w:rPr>
                <w:rFonts w:hint="eastAsia" w:ascii="宋体" w:hAnsi="宋体" w:cs="宋体"/>
                <w:color w:val="000000"/>
                <w:kern w:val="0"/>
                <w:sz w:val="22"/>
                <w:szCs w:val="22"/>
              </w:rPr>
              <w:t>总数</w:t>
            </w:r>
            <w:r>
              <w:rPr>
                <w:rFonts w:ascii="宋体" w:hAnsi="宋体" w:cs="宋体"/>
                <w:color w:val="000000"/>
                <w:kern w:val="0"/>
                <w:sz w:val="22"/>
                <w:szCs w:val="22"/>
              </w:rPr>
              <w:t>约</w:t>
            </w:r>
            <w:r>
              <w:rPr>
                <w:rFonts w:hint="eastAsia" w:ascii="宋体" w:hAnsi="宋体" w:cs="宋体"/>
                <w:color w:val="000000"/>
                <w:kern w:val="0"/>
                <w:sz w:val="22"/>
                <w:szCs w:val="22"/>
              </w:rPr>
              <w:t>为</w:t>
            </w:r>
            <w:r>
              <w:rPr>
                <w:rFonts w:ascii="宋体" w:hAnsi="宋体" w:cs="宋体"/>
                <w:color w:val="000000"/>
                <w:kern w:val="0"/>
                <w:sz w:val="22"/>
                <w:szCs w:val="22"/>
              </w:rPr>
              <w:t>250</w:t>
            </w:r>
            <w:r>
              <w:rPr>
                <w:rFonts w:hint="eastAsia" w:ascii="宋体" w:hAnsi="宋体" w:cs="宋体"/>
                <w:color w:val="000000"/>
                <w:kern w:val="0"/>
                <w:sz w:val="22"/>
                <w:szCs w:val="22"/>
              </w:rPr>
              <w:t>个</w:t>
            </w:r>
            <w:r>
              <w:rPr>
                <w:rFonts w:ascii="宋体" w:hAnsi="宋体" w:cs="宋体"/>
                <w:color w:val="000000"/>
                <w:kern w:val="0"/>
                <w:sz w:val="22"/>
                <w:szCs w:val="22"/>
              </w:rPr>
              <w:t>。</w:t>
            </w:r>
          </w:p>
        </w:tc>
      </w:tr>
      <w:tr w14:paraId="7FC8D3FF">
        <w:tblPrEx>
          <w:tblCellMar>
            <w:top w:w="0" w:type="dxa"/>
            <w:left w:w="57" w:type="dxa"/>
            <w:bottom w:w="0" w:type="dxa"/>
            <w:right w:w="113" w:type="dxa"/>
          </w:tblCellMar>
        </w:tblPrEx>
        <w:trPr>
          <w:trHeight w:val="1247" w:hRule="atLeast"/>
          <w:jc w:val="center"/>
        </w:trPr>
        <w:tc>
          <w:tcPr>
            <w:tcW w:w="466" w:type="dxa"/>
            <w:tcBorders>
              <w:top w:val="nil"/>
              <w:left w:val="single" w:color="auto" w:sz="4" w:space="0"/>
              <w:bottom w:val="single" w:color="auto" w:sz="4" w:space="0"/>
              <w:right w:val="single" w:color="auto" w:sz="4" w:space="0"/>
            </w:tcBorders>
            <w:shd w:val="clear" w:color="auto" w:fill="auto"/>
            <w:noWrap/>
            <w:vAlign w:val="center"/>
          </w:tcPr>
          <w:p w14:paraId="349B7673">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14:paraId="09E4D288">
            <w:pPr>
              <w:widowControl/>
              <w:jc w:val="center"/>
              <w:rPr>
                <w:rFonts w:ascii="宋体" w:hAnsi="宋体" w:cs="宋体"/>
                <w:color w:val="000000"/>
                <w:kern w:val="0"/>
                <w:sz w:val="22"/>
                <w:szCs w:val="22"/>
              </w:rPr>
            </w:pPr>
            <w:r>
              <w:rPr>
                <w:rFonts w:hint="eastAsia" w:ascii="宋体" w:hAnsi="宋体" w:cs="宋体"/>
                <w:color w:val="000000"/>
                <w:kern w:val="0"/>
                <w:sz w:val="22"/>
                <w:szCs w:val="22"/>
              </w:rPr>
              <w:t>人手涂抹样本检测</w:t>
            </w:r>
          </w:p>
        </w:tc>
        <w:tc>
          <w:tcPr>
            <w:tcW w:w="426" w:type="dxa"/>
            <w:tcBorders>
              <w:top w:val="nil"/>
              <w:left w:val="nil"/>
              <w:bottom w:val="single" w:color="auto" w:sz="4" w:space="0"/>
              <w:right w:val="single" w:color="auto" w:sz="4" w:space="0"/>
            </w:tcBorders>
            <w:shd w:val="clear" w:color="auto" w:fill="auto"/>
            <w:noWrap/>
            <w:vAlign w:val="center"/>
          </w:tcPr>
          <w:p w14:paraId="252A1F6A">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03" w:type="dxa"/>
            <w:tcBorders>
              <w:top w:val="nil"/>
              <w:left w:val="nil"/>
              <w:bottom w:val="single" w:color="auto" w:sz="4" w:space="0"/>
              <w:right w:val="single" w:color="auto" w:sz="4" w:space="0"/>
            </w:tcBorders>
            <w:shd w:val="clear" w:color="auto" w:fill="auto"/>
            <w:vAlign w:val="center"/>
          </w:tcPr>
          <w:p w14:paraId="03E3F0D3">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对厨师、服务员等</w:t>
            </w:r>
            <w:r>
              <w:rPr>
                <w:rFonts w:ascii="宋体" w:hAnsi="宋体" w:cs="宋体"/>
                <w:color w:val="000000"/>
                <w:kern w:val="0"/>
                <w:sz w:val="22"/>
                <w:szCs w:val="22"/>
              </w:rPr>
              <w:t>工作人员</w:t>
            </w:r>
            <w:r>
              <w:rPr>
                <w:rFonts w:hint="eastAsia" w:ascii="宋体" w:hAnsi="宋体" w:cs="宋体"/>
                <w:color w:val="000000"/>
                <w:kern w:val="0"/>
                <w:sz w:val="22"/>
                <w:szCs w:val="22"/>
              </w:rPr>
              <w:t>进行人手涂抹采样，测定样品的菌落总数和致病菌（不限于大肠杆菌、沙门氏菌等）。</w:t>
            </w:r>
          </w:p>
        </w:tc>
        <w:tc>
          <w:tcPr>
            <w:tcW w:w="708" w:type="dxa"/>
            <w:tcBorders>
              <w:top w:val="nil"/>
              <w:left w:val="nil"/>
              <w:bottom w:val="single" w:color="auto" w:sz="4" w:space="0"/>
              <w:right w:val="single" w:color="auto" w:sz="4" w:space="0"/>
            </w:tcBorders>
            <w:vAlign w:val="center"/>
          </w:tcPr>
          <w:p w14:paraId="195757F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0%</w:t>
            </w:r>
          </w:p>
        </w:tc>
        <w:tc>
          <w:tcPr>
            <w:tcW w:w="737" w:type="dxa"/>
            <w:tcBorders>
              <w:top w:val="nil"/>
              <w:left w:val="single" w:color="auto" w:sz="4" w:space="0"/>
              <w:bottom w:val="single" w:color="auto" w:sz="4" w:space="0"/>
              <w:right w:val="single" w:color="auto" w:sz="4" w:space="0"/>
            </w:tcBorders>
            <w:shd w:val="clear" w:color="auto" w:fill="auto"/>
            <w:noWrap/>
            <w:vAlign w:val="center"/>
          </w:tcPr>
          <w:p w14:paraId="2F5609F7">
            <w:pPr>
              <w:widowControl/>
              <w:jc w:val="center"/>
              <w:rPr>
                <w:rFonts w:ascii="宋体" w:hAnsi="宋体" w:cs="宋体"/>
                <w:color w:val="000000"/>
                <w:kern w:val="0"/>
                <w:sz w:val="22"/>
                <w:szCs w:val="22"/>
              </w:rPr>
            </w:pPr>
            <w:r>
              <w:rPr>
                <w:rFonts w:ascii="宋体" w:hAnsi="宋体" w:cs="宋体"/>
                <w:color w:val="000000"/>
                <w:kern w:val="0"/>
                <w:sz w:val="22"/>
                <w:szCs w:val="22"/>
              </w:rPr>
              <w:t>150</w:t>
            </w:r>
            <w:r>
              <w:rPr>
                <w:rFonts w:hint="eastAsia" w:ascii="宋体" w:hAnsi="宋体" w:cs="宋体"/>
                <w:color w:val="000000"/>
                <w:kern w:val="0"/>
                <w:sz w:val="22"/>
                <w:szCs w:val="22"/>
              </w:rPr>
              <w:t>元/个</w:t>
            </w:r>
          </w:p>
        </w:tc>
        <w:tc>
          <w:tcPr>
            <w:tcW w:w="2096" w:type="dxa"/>
            <w:gridSpan w:val="2"/>
            <w:tcBorders>
              <w:top w:val="nil"/>
              <w:left w:val="nil"/>
              <w:bottom w:val="single" w:color="auto" w:sz="4" w:space="0"/>
              <w:right w:val="single" w:color="auto" w:sz="4" w:space="0"/>
            </w:tcBorders>
            <w:shd w:val="clear" w:color="auto" w:fill="auto"/>
            <w:vAlign w:val="center"/>
          </w:tcPr>
          <w:p w14:paraId="547E2139">
            <w:pPr>
              <w:widowControl/>
              <w:rPr>
                <w:rFonts w:ascii="宋体" w:hAnsi="宋体" w:cs="宋体"/>
                <w:color w:val="000000"/>
                <w:kern w:val="0"/>
                <w:sz w:val="22"/>
                <w:szCs w:val="22"/>
              </w:rPr>
            </w:pPr>
            <w:r>
              <w:rPr>
                <w:rFonts w:hint="eastAsia" w:ascii="宋体" w:hAnsi="宋体" w:cs="宋体"/>
                <w:color w:val="000000"/>
                <w:kern w:val="0"/>
                <w:sz w:val="22"/>
                <w:szCs w:val="22"/>
              </w:rPr>
              <w:t>根据实际情况各食堂每次抽取2</w:t>
            </w:r>
            <w:r>
              <w:rPr>
                <w:rFonts w:ascii="宋体" w:hAnsi="宋体" w:cs="宋体"/>
                <w:color w:val="000000"/>
                <w:kern w:val="0"/>
                <w:sz w:val="22"/>
                <w:szCs w:val="22"/>
              </w:rPr>
              <w:t>-3</w:t>
            </w:r>
            <w:r>
              <w:rPr>
                <w:rFonts w:hint="eastAsia" w:ascii="宋体" w:hAnsi="宋体" w:cs="宋体"/>
                <w:color w:val="000000"/>
                <w:kern w:val="0"/>
                <w:sz w:val="22"/>
                <w:szCs w:val="22"/>
              </w:rPr>
              <w:t>个样本。全年</w:t>
            </w:r>
            <w:r>
              <w:rPr>
                <w:rFonts w:ascii="宋体" w:hAnsi="宋体" w:cs="宋体"/>
                <w:color w:val="000000"/>
                <w:kern w:val="0"/>
                <w:sz w:val="22"/>
                <w:szCs w:val="22"/>
              </w:rPr>
              <w:t>检测</w:t>
            </w:r>
            <w:r>
              <w:rPr>
                <w:rFonts w:hint="eastAsia" w:ascii="宋体" w:hAnsi="宋体" w:cs="宋体"/>
                <w:color w:val="000000"/>
                <w:kern w:val="0"/>
                <w:sz w:val="22"/>
                <w:szCs w:val="22"/>
              </w:rPr>
              <w:t>总数</w:t>
            </w:r>
            <w:r>
              <w:rPr>
                <w:rFonts w:ascii="宋体" w:hAnsi="宋体" w:cs="宋体"/>
                <w:color w:val="000000"/>
                <w:kern w:val="0"/>
                <w:sz w:val="22"/>
                <w:szCs w:val="22"/>
              </w:rPr>
              <w:t>约</w:t>
            </w:r>
            <w:r>
              <w:rPr>
                <w:rFonts w:hint="eastAsia" w:ascii="宋体" w:hAnsi="宋体" w:cs="宋体"/>
                <w:color w:val="000000"/>
                <w:kern w:val="0"/>
                <w:sz w:val="22"/>
                <w:szCs w:val="22"/>
              </w:rPr>
              <w:t>为</w:t>
            </w:r>
            <w:r>
              <w:rPr>
                <w:rFonts w:ascii="宋体" w:hAnsi="宋体" w:cs="宋体"/>
                <w:color w:val="000000"/>
                <w:kern w:val="0"/>
                <w:sz w:val="22"/>
                <w:szCs w:val="22"/>
              </w:rPr>
              <w:t>130</w:t>
            </w:r>
            <w:r>
              <w:rPr>
                <w:rFonts w:hint="eastAsia" w:ascii="宋体" w:hAnsi="宋体" w:cs="宋体"/>
                <w:color w:val="000000"/>
                <w:kern w:val="0"/>
                <w:sz w:val="22"/>
                <w:szCs w:val="22"/>
              </w:rPr>
              <w:t>个</w:t>
            </w:r>
            <w:r>
              <w:rPr>
                <w:rFonts w:ascii="宋体" w:hAnsi="宋体" w:cs="宋体"/>
                <w:color w:val="000000"/>
                <w:kern w:val="0"/>
                <w:sz w:val="22"/>
                <w:szCs w:val="22"/>
              </w:rPr>
              <w:t>。</w:t>
            </w:r>
          </w:p>
        </w:tc>
      </w:tr>
      <w:tr w14:paraId="21C85F96">
        <w:tblPrEx>
          <w:tblCellMar>
            <w:top w:w="0" w:type="dxa"/>
            <w:left w:w="57" w:type="dxa"/>
            <w:bottom w:w="0" w:type="dxa"/>
            <w:right w:w="113" w:type="dxa"/>
          </w:tblCellMar>
        </w:tblPrEx>
        <w:trPr>
          <w:trHeight w:val="680" w:hRule="atLeast"/>
          <w:jc w:val="center"/>
        </w:trPr>
        <w:tc>
          <w:tcPr>
            <w:tcW w:w="466" w:type="dxa"/>
            <w:tcBorders>
              <w:top w:val="nil"/>
              <w:left w:val="single" w:color="auto" w:sz="4" w:space="0"/>
              <w:bottom w:val="single" w:color="auto" w:sz="4" w:space="0"/>
              <w:right w:val="single" w:color="auto" w:sz="4" w:space="0"/>
            </w:tcBorders>
            <w:shd w:val="clear" w:color="auto" w:fill="auto"/>
            <w:noWrap/>
            <w:vAlign w:val="center"/>
          </w:tcPr>
          <w:p w14:paraId="78AA7161">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tcBorders>
              <w:top w:val="nil"/>
              <w:left w:val="nil"/>
              <w:bottom w:val="single" w:color="auto" w:sz="4" w:space="0"/>
              <w:right w:val="single" w:color="auto" w:sz="4" w:space="0"/>
            </w:tcBorders>
            <w:shd w:val="clear" w:color="auto" w:fill="auto"/>
            <w:vAlign w:val="center"/>
          </w:tcPr>
          <w:p w14:paraId="35601A35">
            <w:pPr>
              <w:widowControl/>
              <w:jc w:val="center"/>
              <w:rPr>
                <w:rFonts w:ascii="宋体" w:hAnsi="宋体" w:cs="宋体"/>
                <w:color w:val="000000"/>
                <w:kern w:val="0"/>
                <w:sz w:val="22"/>
                <w:szCs w:val="22"/>
              </w:rPr>
            </w:pPr>
            <w:r>
              <w:rPr>
                <w:rFonts w:hint="eastAsia" w:ascii="宋体" w:hAnsi="宋体" w:cs="宋体"/>
                <w:color w:val="000000"/>
                <w:kern w:val="0"/>
                <w:sz w:val="22"/>
                <w:szCs w:val="22"/>
              </w:rPr>
              <w:t>上门采样服务</w:t>
            </w:r>
          </w:p>
        </w:tc>
        <w:tc>
          <w:tcPr>
            <w:tcW w:w="426" w:type="dxa"/>
            <w:tcBorders>
              <w:top w:val="nil"/>
              <w:left w:val="nil"/>
              <w:bottom w:val="single" w:color="auto" w:sz="4" w:space="0"/>
              <w:right w:val="single" w:color="auto" w:sz="4" w:space="0"/>
            </w:tcBorders>
            <w:shd w:val="clear" w:color="auto" w:fill="auto"/>
            <w:noWrap/>
            <w:vAlign w:val="center"/>
          </w:tcPr>
          <w:p w14:paraId="48C4D020">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3503" w:type="dxa"/>
            <w:tcBorders>
              <w:top w:val="nil"/>
              <w:left w:val="nil"/>
              <w:bottom w:val="single" w:color="auto" w:sz="4" w:space="0"/>
              <w:right w:val="single" w:color="auto" w:sz="4" w:space="0"/>
            </w:tcBorders>
            <w:shd w:val="clear" w:color="auto" w:fill="auto"/>
            <w:vAlign w:val="center"/>
          </w:tcPr>
          <w:p w14:paraId="0E35DF1A">
            <w:pPr>
              <w:widowControl/>
              <w:ind w:firstLine="440" w:firstLineChars="200"/>
              <w:rPr>
                <w:rFonts w:ascii="宋体" w:hAnsi="宋体" w:cs="宋体"/>
                <w:color w:val="000000"/>
                <w:kern w:val="0"/>
                <w:sz w:val="22"/>
                <w:szCs w:val="22"/>
              </w:rPr>
            </w:pPr>
            <w:r>
              <w:rPr>
                <w:rFonts w:hint="eastAsia" w:ascii="宋体" w:hAnsi="宋体" w:cs="宋体"/>
                <w:color w:val="000000"/>
                <w:kern w:val="0"/>
                <w:sz w:val="22"/>
                <w:szCs w:val="22"/>
              </w:rPr>
              <w:t>供货商需根据采购方实际需求提供上门采样服务。</w:t>
            </w:r>
          </w:p>
        </w:tc>
        <w:tc>
          <w:tcPr>
            <w:tcW w:w="708" w:type="dxa"/>
            <w:tcBorders>
              <w:top w:val="nil"/>
              <w:left w:val="nil"/>
              <w:bottom w:val="single" w:color="auto" w:sz="4" w:space="0"/>
              <w:right w:val="single" w:color="auto" w:sz="4" w:space="0"/>
            </w:tcBorders>
            <w:vAlign w:val="center"/>
          </w:tcPr>
          <w:p w14:paraId="5304D74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37" w:type="dxa"/>
            <w:tcBorders>
              <w:top w:val="nil"/>
              <w:left w:val="single" w:color="auto" w:sz="4" w:space="0"/>
              <w:bottom w:val="single" w:color="auto" w:sz="4" w:space="0"/>
              <w:right w:val="single" w:color="auto" w:sz="4" w:space="0"/>
            </w:tcBorders>
            <w:shd w:val="clear" w:color="auto" w:fill="auto"/>
            <w:noWrap/>
            <w:vAlign w:val="center"/>
          </w:tcPr>
          <w:p w14:paraId="56119AAC">
            <w:pPr>
              <w:widowControl/>
              <w:jc w:val="center"/>
              <w:rPr>
                <w:rFonts w:ascii="宋体" w:hAnsi="宋体" w:cs="宋体"/>
                <w:color w:val="000000"/>
                <w:kern w:val="0"/>
                <w:sz w:val="22"/>
                <w:szCs w:val="22"/>
              </w:rPr>
            </w:pPr>
            <w:r>
              <w:rPr>
                <w:rFonts w:hint="eastAsia" w:ascii="宋体" w:hAnsi="宋体" w:cs="宋体"/>
                <w:color w:val="000000"/>
                <w:kern w:val="0"/>
                <w:sz w:val="22"/>
                <w:szCs w:val="22"/>
              </w:rPr>
              <w:t>200元/次</w:t>
            </w:r>
          </w:p>
        </w:tc>
        <w:tc>
          <w:tcPr>
            <w:tcW w:w="2096" w:type="dxa"/>
            <w:gridSpan w:val="2"/>
            <w:tcBorders>
              <w:top w:val="nil"/>
              <w:left w:val="nil"/>
              <w:bottom w:val="single" w:color="auto" w:sz="4" w:space="0"/>
              <w:right w:val="single" w:color="auto" w:sz="4" w:space="0"/>
            </w:tcBorders>
            <w:shd w:val="clear" w:color="auto" w:fill="auto"/>
            <w:vAlign w:val="center"/>
          </w:tcPr>
          <w:p w14:paraId="76E2AC74">
            <w:pPr>
              <w:widowControl/>
              <w:rPr>
                <w:rFonts w:ascii="宋体" w:hAnsi="宋体" w:cs="宋体"/>
                <w:color w:val="000000"/>
                <w:kern w:val="0"/>
                <w:sz w:val="22"/>
                <w:szCs w:val="22"/>
              </w:rPr>
            </w:pPr>
            <w:r>
              <w:rPr>
                <w:rFonts w:hint="eastAsia" w:ascii="宋体" w:hAnsi="宋体" w:cs="宋体"/>
                <w:color w:val="000000"/>
                <w:kern w:val="0"/>
                <w:sz w:val="22"/>
                <w:szCs w:val="22"/>
              </w:rPr>
              <w:t>地址：南京市雨花台区</w:t>
            </w:r>
          </w:p>
        </w:tc>
      </w:tr>
      <w:tr w14:paraId="47530DF4">
        <w:tblPrEx>
          <w:tblCellMar>
            <w:top w:w="0" w:type="dxa"/>
            <w:left w:w="57" w:type="dxa"/>
            <w:bottom w:w="0" w:type="dxa"/>
            <w:right w:w="113" w:type="dxa"/>
          </w:tblCellMar>
        </w:tblPrEx>
        <w:trPr>
          <w:gridAfter w:val="1"/>
          <w:wAfter w:w="28" w:type="dxa"/>
          <w:trHeight w:val="680" w:hRule="atLeast"/>
          <w:jc w:val="center"/>
        </w:trPr>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2FE869">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7442" w:type="dxa"/>
            <w:gridSpan w:val="5"/>
            <w:tcBorders>
              <w:bottom w:val="single" w:color="auto" w:sz="4" w:space="0"/>
              <w:right w:val="single" w:color="auto" w:sz="4" w:space="0"/>
            </w:tcBorders>
            <w:shd w:val="clear" w:color="auto" w:fill="auto"/>
          </w:tcPr>
          <w:p w14:paraId="6C204947">
            <w:pPr>
              <w:widowControl/>
              <w:ind w:firstLine="440" w:firstLineChars="200"/>
              <w:jc w:val="left"/>
            </w:pPr>
            <w:r>
              <w:rPr>
                <w:rFonts w:hint="eastAsia" w:ascii="宋体" w:hAnsi="宋体" w:cs="宋体"/>
                <w:color w:val="000000"/>
                <w:kern w:val="0"/>
                <w:sz w:val="22"/>
                <w:szCs w:val="22"/>
              </w:rPr>
              <w:t>本</w:t>
            </w:r>
            <w:r>
              <w:rPr>
                <w:rFonts w:ascii="宋体" w:hAnsi="宋体" w:cs="宋体"/>
                <w:color w:val="000000"/>
                <w:kern w:val="0"/>
                <w:sz w:val="22"/>
                <w:szCs w:val="22"/>
              </w:rPr>
              <w:t>项目采取单价比价方式</w:t>
            </w:r>
            <w:r>
              <w:rPr>
                <w:rFonts w:hint="eastAsia" w:ascii="宋体" w:hAnsi="宋体" w:cs="宋体"/>
                <w:color w:val="000000"/>
                <w:kern w:val="0"/>
                <w:sz w:val="22"/>
                <w:szCs w:val="22"/>
              </w:rPr>
              <w:t>，报价包括上门采样、检测费用、检测报告等所需一切相关费用，单次</w:t>
            </w:r>
            <w:r>
              <w:rPr>
                <w:rFonts w:ascii="宋体" w:hAnsi="宋体" w:cs="宋体"/>
                <w:color w:val="000000"/>
                <w:kern w:val="0"/>
                <w:sz w:val="22"/>
                <w:szCs w:val="22"/>
              </w:rPr>
              <w:t>结算据实支付。</w:t>
            </w:r>
          </w:p>
        </w:tc>
      </w:tr>
    </w:tbl>
    <w:p w14:paraId="590F7AF3">
      <w:pPr>
        <w:pStyle w:val="4"/>
        <w:ind w:left="0" w:leftChars="0"/>
        <w:jc w:val="center"/>
      </w:pPr>
      <w:r>
        <w:rPr>
          <w:rFonts w:hint="eastAsia"/>
        </w:rPr>
        <w:br w:type="page"/>
      </w:r>
    </w:p>
    <w:p w14:paraId="68E31706">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551EF141">
      <w:pPr>
        <w:pStyle w:val="5"/>
        <w:spacing w:line="560" w:lineRule="exact"/>
        <w:rPr>
          <w:rFonts w:ascii="楷体" w:hAnsi="楷体" w:eastAsia="楷体" w:cs="楷体"/>
          <w:bCs/>
          <w:sz w:val="28"/>
          <w:szCs w:val="28"/>
        </w:rPr>
      </w:pPr>
      <w:r>
        <w:rPr>
          <w:rFonts w:hint="eastAsia" w:ascii="楷体" w:hAnsi="楷体" w:eastAsia="楷体" w:cs="楷体"/>
          <w:bCs/>
          <w:sz w:val="28"/>
          <w:szCs w:val="28"/>
        </w:rPr>
        <w:t>报价书构成</w:t>
      </w:r>
    </w:p>
    <w:p w14:paraId="3C25A128">
      <w:pPr>
        <w:pStyle w:val="5"/>
        <w:spacing w:line="560" w:lineRule="exact"/>
        <w:rPr>
          <w:rFonts w:ascii="楷体" w:hAnsi="楷体" w:eastAsia="楷体" w:cs="楷体"/>
          <w:sz w:val="28"/>
          <w:szCs w:val="28"/>
        </w:rPr>
      </w:pPr>
      <w:r>
        <w:rPr>
          <w:rFonts w:hint="eastAsia" w:ascii="楷体" w:hAnsi="楷体" w:eastAsia="楷体" w:cs="楷体"/>
          <w:sz w:val="28"/>
          <w:szCs w:val="28"/>
        </w:rPr>
        <w:t>（一）报价表（附件1）</w:t>
      </w:r>
    </w:p>
    <w:p w14:paraId="329DBB85">
      <w:pPr>
        <w:pStyle w:val="5"/>
        <w:spacing w:line="560" w:lineRule="exact"/>
        <w:rPr>
          <w:rFonts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4FA961F">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1.营业执照（复印件加盖公章）</w:t>
      </w:r>
    </w:p>
    <w:p w14:paraId="59AEA196">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2.法定代表人资格证明书（附件2）</w:t>
      </w:r>
    </w:p>
    <w:p w14:paraId="502B516D">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3.法定代表人授权书（附件3）</w:t>
      </w:r>
    </w:p>
    <w:p w14:paraId="76F753A8">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4.CMA、CNAS资质认证证书复印件加盖公章</w:t>
      </w:r>
    </w:p>
    <w:p w14:paraId="617216F7">
      <w:pPr>
        <w:pStyle w:val="5"/>
        <w:spacing w:line="560" w:lineRule="exact"/>
        <w:rPr>
          <w:rFonts w:ascii="楷体" w:hAnsi="楷体" w:eastAsia="楷体" w:cs="楷体"/>
          <w:sz w:val="28"/>
          <w:szCs w:val="28"/>
        </w:rPr>
      </w:pPr>
      <w:r>
        <w:rPr>
          <w:rFonts w:hint="eastAsia" w:ascii="楷体" w:hAnsi="楷体" w:eastAsia="楷体" w:cs="楷体"/>
          <w:sz w:val="28"/>
          <w:szCs w:val="28"/>
        </w:rPr>
        <w:t>（三）供应商承诺声明（附件4）</w:t>
      </w:r>
    </w:p>
    <w:p w14:paraId="3FC7FF12">
      <w:pPr>
        <w:pStyle w:val="9"/>
        <w:spacing w:line="560" w:lineRule="exact"/>
        <w:ind w:firstLine="576"/>
        <w:rPr>
          <w:rFonts w:ascii="楷体" w:hAnsi="楷体" w:eastAsia="楷体" w:cs="楷体"/>
          <w:sz w:val="28"/>
          <w:szCs w:val="28"/>
        </w:rPr>
      </w:pPr>
    </w:p>
    <w:p w14:paraId="14FC945E">
      <w:pPr>
        <w:pStyle w:val="9"/>
        <w:spacing w:line="560" w:lineRule="exact"/>
        <w:ind w:firstLine="576"/>
        <w:rPr>
          <w:rFonts w:ascii="楷体" w:hAnsi="楷体" w:eastAsia="楷体" w:cs="楷体"/>
          <w:sz w:val="28"/>
          <w:szCs w:val="28"/>
        </w:rPr>
      </w:pPr>
    </w:p>
    <w:p w14:paraId="19ABC6D1">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14:paraId="537E962E">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报价人须按上述统一格式及顺序向采购人提供《报价书》，否则可能被视为无效报价。</w:t>
      </w:r>
    </w:p>
    <w:p w14:paraId="68B5249E">
      <w:pPr>
        <w:pStyle w:val="9"/>
        <w:tabs>
          <w:tab w:val="left" w:pos="1875"/>
        </w:tabs>
        <w:ind w:left="0" w:leftChars="0" w:firstLine="0" w:firstLineChars="0"/>
        <w:rPr>
          <w:rFonts w:hAnsi="微软雅黑"/>
          <w:sz w:val="28"/>
          <w:szCs w:val="28"/>
        </w:rPr>
      </w:pPr>
      <w:r>
        <w:rPr>
          <w:rFonts w:eastAsia="黑体"/>
          <w:sz w:val="28"/>
          <w:szCs w:val="28"/>
        </w:rPr>
        <w:br w:type="page"/>
      </w:r>
      <w:r>
        <w:rPr>
          <w:rFonts w:hAnsi="微软雅黑"/>
          <w:sz w:val="28"/>
          <w:szCs w:val="28"/>
        </w:rPr>
        <w:t>附件</w:t>
      </w:r>
      <w:r>
        <w:rPr>
          <w:rFonts w:hint="eastAsia" w:hAnsi="微软雅黑"/>
          <w:sz w:val="28"/>
          <w:szCs w:val="28"/>
        </w:rPr>
        <w:t>1</w:t>
      </w:r>
    </w:p>
    <w:tbl>
      <w:tblPr>
        <w:tblStyle w:val="10"/>
        <w:tblW w:w="0" w:type="auto"/>
        <w:jc w:val="center"/>
        <w:tblLayout w:type="fixed"/>
        <w:tblCellMar>
          <w:top w:w="0" w:type="dxa"/>
          <w:left w:w="108" w:type="dxa"/>
          <w:bottom w:w="0" w:type="dxa"/>
          <w:right w:w="108" w:type="dxa"/>
        </w:tblCellMar>
      </w:tblPr>
      <w:tblGrid>
        <w:gridCol w:w="2050"/>
        <w:gridCol w:w="1694"/>
        <w:gridCol w:w="1016"/>
        <w:gridCol w:w="2854"/>
        <w:gridCol w:w="1346"/>
      </w:tblGrid>
      <w:tr w14:paraId="52F00621">
        <w:tblPrEx>
          <w:tblCellMar>
            <w:top w:w="0" w:type="dxa"/>
            <w:left w:w="108" w:type="dxa"/>
            <w:bottom w:w="0" w:type="dxa"/>
            <w:right w:w="108" w:type="dxa"/>
          </w:tblCellMar>
        </w:tblPrEx>
        <w:trPr>
          <w:trHeight w:val="936" w:hRule="atLeast"/>
          <w:jc w:val="center"/>
        </w:trPr>
        <w:tc>
          <w:tcPr>
            <w:tcW w:w="8960" w:type="dxa"/>
            <w:gridSpan w:val="5"/>
            <w:vMerge w:val="restart"/>
            <w:tcBorders>
              <w:top w:val="nil"/>
              <w:left w:val="nil"/>
              <w:bottom w:val="double" w:color="000000" w:sz="2" w:space="0"/>
              <w:right w:val="nil"/>
            </w:tcBorders>
            <w:vAlign w:val="center"/>
          </w:tcPr>
          <w:p w14:paraId="30AAF3F9">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31425DD1">
        <w:tblPrEx>
          <w:tblCellMar>
            <w:top w:w="0" w:type="dxa"/>
            <w:left w:w="108" w:type="dxa"/>
            <w:bottom w:w="0" w:type="dxa"/>
            <w:right w:w="108" w:type="dxa"/>
          </w:tblCellMar>
        </w:tblPrEx>
        <w:trPr>
          <w:trHeight w:val="936" w:hRule="atLeast"/>
          <w:jc w:val="center"/>
        </w:trPr>
        <w:tc>
          <w:tcPr>
            <w:tcW w:w="8960" w:type="dxa"/>
            <w:gridSpan w:val="5"/>
            <w:vMerge w:val="continue"/>
            <w:tcBorders>
              <w:top w:val="nil"/>
              <w:left w:val="nil"/>
              <w:bottom w:val="double" w:color="auto" w:sz="2" w:space="0"/>
              <w:right w:val="nil"/>
            </w:tcBorders>
            <w:vAlign w:val="center"/>
          </w:tcPr>
          <w:p w14:paraId="101C3DAD">
            <w:pPr>
              <w:widowControl/>
              <w:jc w:val="left"/>
              <w:rPr>
                <w:rFonts w:ascii="方正小标宋简体" w:hAnsi="宋体" w:eastAsia="方正小标宋简体" w:cs="宋体"/>
                <w:color w:val="000000"/>
                <w:sz w:val="44"/>
                <w:szCs w:val="44"/>
              </w:rPr>
            </w:pPr>
          </w:p>
        </w:tc>
      </w:tr>
      <w:tr w14:paraId="035DEE71">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vAlign w:val="center"/>
          </w:tcPr>
          <w:p w14:paraId="399191C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1694" w:type="dxa"/>
            <w:tcBorders>
              <w:top w:val="double" w:color="auto" w:sz="2" w:space="0"/>
              <w:left w:val="nil"/>
              <w:bottom w:val="double" w:color="auto" w:sz="2" w:space="0"/>
              <w:right w:val="single" w:color="auto" w:sz="4" w:space="0"/>
            </w:tcBorders>
            <w:vAlign w:val="center"/>
          </w:tcPr>
          <w:p w14:paraId="6C409D0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响应明细</w:t>
            </w:r>
          </w:p>
        </w:tc>
        <w:tc>
          <w:tcPr>
            <w:tcW w:w="5216" w:type="dxa"/>
            <w:gridSpan w:val="3"/>
            <w:tcBorders>
              <w:top w:val="double" w:color="auto" w:sz="2" w:space="0"/>
              <w:left w:val="nil"/>
              <w:bottom w:val="double" w:color="auto" w:sz="2" w:space="0"/>
              <w:right w:val="double" w:color="auto" w:sz="2" w:space="0"/>
            </w:tcBorders>
            <w:vAlign w:val="center"/>
          </w:tcPr>
          <w:p w14:paraId="2052848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0F86B8EC">
        <w:tblPrEx>
          <w:tblCellMar>
            <w:top w:w="0" w:type="dxa"/>
            <w:left w:w="108" w:type="dxa"/>
            <w:bottom w:w="0" w:type="dxa"/>
            <w:right w:w="108" w:type="dxa"/>
          </w:tblCellMar>
        </w:tblPrEx>
        <w:trPr>
          <w:trHeight w:val="591" w:hRule="atLeast"/>
          <w:jc w:val="center"/>
        </w:trPr>
        <w:tc>
          <w:tcPr>
            <w:tcW w:w="2050" w:type="dxa"/>
            <w:vMerge w:val="restart"/>
            <w:tcBorders>
              <w:top w:val="double" w:color="auto" w:sz="2" w:space="0"/>
              <w:left w:val="double" w:color="auto" w:sz="2" w:space="0"/>
              <w:right w:val="single" w:color="auto" w:sz="4" w:space="0"/>
            </w:tcBorders>
            <w:vAlign w:val="center"/>
          </w:tcPr>
          <w:p w14:paraId="72129D0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食堂食品检验检疫服务采购项目</w:t>
            </w:r>
          </w:p>
        </w:tc>
        <w:tc>
          <w:tcPr>
            <w:tcW w:w="1694" w:type="dxa"/>
            <w:vMerge w:val="restart"/>
            <w:tcBorders>
              <w:top w:val="double" w:color="auto" w:sz="2" w:space="0"/>
              <w:left w:val="nil"/>
              <w:right w:val="single" w:color="auto" w:sz="4" w:space="0"/>
            </w:tcBorders>
            <w:vAlign w:val="center"/>
          </w:tcPr>
          <w:p w14:paraId="18C513F7">
            <w:pPr>
              <w:pStyle w:val="8"/>
              <w:spacing w:before="0" w:beforeAutospacing="0" w:after="0" w:afterAutospacing="0" w:line="360" w:lineRule="exact"/>
              <w:ind w:firstLine="280" w:firstLineChars="100"/>
              <w:jc w:val="both"/>
              <w:rPr>
                <w:rFonts w:ascii="仿宋_GB2312" w:hAnsi="仿宋_GB2312" w:eastAsia="仿宋_GB2312" w:cs="仿宋_GB2312"/>
                <w:spacing w:val="-10"/>
                <w:sz w:val="30"/>
                <w:szCs w:val="30"/>
              </w:rPr>
            </w:pPr>
            <w:r>
              <w:rPr>
                <w:rFonts w:hint="eastAsia" w:ascii="仿宋_GB2312" w:hAnsi="仿宋_GB2312" w:eastAsia="仿宋_GB2312" w:cs="仿宋_GB2312"/>
                <w:color w:val="000000"/>
                <w:spacing w:val="-10"/>
                <w:kern w:val="2"/>
                <w:sz w:val="30"/>
                <w:szCs w:val="30"/>
              </w:rPr>
              <w:t>本公司承诺完全响应本项目所有要求。</w:t>
            </w:r>
          </w:p>
        </w:tc>
        <w:tc>
          <w:tcPr>
            <w:tcW w:w="3870" w:type="dxa"/>
            <w:gridSpan w:val="2"/>
            <w:tcBorders>
              <w:top w:val="double" w:color="auto" w:sz="2" w:space="0"/>
              <w:left w:val="nil"/>
              <w:bottom w:val="single" w:color="auto" w:sz="4" w:space="0"/>
              <w:right w:val="single" w:color="auto" w:sz="4" w:space="0"/>
            </w:tcBorders>
            <w:vAlign w:val="center"/>
          </w:tcPr>
          <w:p w14:paraId="2D32C834">
            <w:pPr>
              <w:spacing w:line="300" w:lineRule="exact"/>
              <w:jc w:val="center"/>
              <w:rPr>
                <w:rFonts w:ascii="宋体" w:hAnsi="宋体" w:cs="宋体"/>
                <w:color w:val="000000"/>
                <w:kern w:val="0"/>
                <w:sz w:val="24"/>
              </w:rPr>
            </w:pPr>
            <w:r>
              <w:rPr>
                <w:rFonts w:hint="eastAsia" w:ascii="宋体" w:hAnsi="宋体" w:cs="宋体"/>
                <w:color w:val="000000"/>
                <w:kern w:val="0"/>
                <w:sz w:val="24"/>
              </w:rPr>
              <w:t>常规农兽药残留及食品添加剂检测</w:t>
            </w:r>
          </w:p>
        </w:tc>
        <w:tc>
          <w:tcPr>
            <w:tcW w:w="1346" w:type="dxa"/>
            <w:tcBorders>
              <w:top w:val="double" w:color="auto" w:sz="2" w:space="0"/>
              <w:left w:val="single" w:color="auto" w:sz="4" w:space="0"/>
              <w:bottom w:val="single" w:color="auto" w:sz="4" w:space="0"/>
              <w:right w:val="double" w:color="auto" w:sz="2" w:space="0"/>
            </w:tcBorders>
            <w:vAlign w:val="center"/>
          </w:tcPr>
          <w:p w14:paraId="416DDF0D">
            <w:pPr>
              <w:jc w:val="center"/>
              <w:rPr>
                <w:rFonts w:ascii="宋体" w:hAnsi="宋体" w:cs="宋体"/>
                <w:color w:val="000000"/>
                <w:kern w:val="0"/>
                <w:sz w:val="24"/>
              </w:rPr>
            </w:pPr>
            <w:r>
              <w:rPr>
                <w:rFonts w:hint="eastAsia" w:ascii="宋体" w:hAnsi="宋体" w:cs="宋体"/>
                <w:color w:val="000000"/>
                <w:kern w:val="0"/>
                <w:sz w:val="24"/>
              </w:rPr>
              <w:t>___元/项</w:t>
            </w:r>
          </w:p>
        </w:tc>
      </w:tr>
      <w:tr w14:paraId="6C3E1684">
        <w:tblPrEx>
          <w:tblCellMar>
            <w:top w:w="0" w:type="dxa"/>
            <w:left w:w="108" w:type="dxa"/>
            <w:bottom w:w="0" w:type="dxa"/>
            <w:right w:w="108" w:type="dxa"/>
          </w:tblCellMar>
        </w:tblPrEx>
        <w:trPr>
          <w:trHeight w:val="591" w:hRule="atLeast"/>
          <w:jc w:val="center"/>
        </w:trPr>
        <w:tc>
          <w:tcPr>
            <w:tcW w:w="2050" w:type="dxa"/>
            <w:vMerge w:val="continue"/>
            <w:tcBorders>
              <w:left w:val="double" w:color="auto" w:sz="2" w:space="0"/>
              <w:right w:val="single" w:color="auto" w:sz="4" w:space="0"/>
            </w:tcBorders>
            <w:vAlign w:val="center"/>
          </w:tcPr>
          <w:p w14:paraId="6B96B681">
            <w:pPr>
              <w:widowControl/>
              <w:jc w:val="center"/>
              <w:rPr>
                <w:rFonts w:ascii="黑体" w:hAnsi="黑体" w:eastAsia="黑体" w:cs="宋体"/>
                <w:color w:val="000000"/>
                <w:sz w:val="32"/>
                <w:szCs w:val="32"/>
              </w:rPr>
            </w:pPr>
          </w:p>
        </w:tc>
        <w:tc>
          <w:tcPr>
            <w:tcW w:w="1694" w:type="dxa"/>
            <w:vMerge w:val="continue"/>
            <w:tcBorders>
              <w:left w:val="nil"/>
              <w:right w:val="single" w:color="auto" w:sz="4" w:space="0"/>
            </w:tcBorders>
            <w:vAlign w:val="center"/>
          </w:tcPr>
          <w:p w14:paraId="2BA6B545">
            <w:pPr>
              <w:pStyle w:val="8"/>
              <w:spacing w:before="0" w:beforeAutospacing="0" w:after="0" w:afterAutospacing="0" w:line="440" w:lineRule="exact"/>
              <w:ind w:firstLine="300" w:firstLineChars="100"/>
              <w:jc w:val="both"/>
              <w:rPr>
                <w:rFonts w:ascii="仿宋_GB2312" w:hAnsi="仿宋_GB2312" w:eastAsia="仿宋_GB2312" w:cs="仿宋_GB2312"/>
                <w:color w:val="000000"/>
                <w:kern w:val="2"/>
                <w:sz w:val="30"/>
                <w:szCs w:val="30"/>
              </w:rPr>
            </w:pPr>
          </w:p>
        </w:tc>
        <w:tc>
          <w:tcPr>
            <w:tcW w:w="3870" w:type="dxa"/>
            <w:gridSpan w:val="2"/>
            <w:tcBorders>
              <w:top w:val="single" w:color="auto" w:sz="4" w:space="0"/>
              <w:left w:val="nil"/>
              <w:bottom w:val="single" w:color="auto" w:sz="4" w:space="0"/>
              <w:right w:val="single" w:color="auto" w:sz="4" w:space="0"/>
            </w:tcBorders>
            <w:vAlign w:val="center"/>
          </w:tcPr>
          <w:p w14:paraId="3C003130">
            <w:pPr>
              <w:spacing w:line="300" w:lineRule="exact"/>
              <w:jc w:val="center"/>
              <w:rPr>
                <w:b/>
                <w:color w:val="000000"/>
                <w:sz w:val="24"/>
              </w:rPr>
            </w:pPr>
            <w:r>
              <w:rPr>
                <w:rFonts w:hint="eastAsia" w:ascii="宋体" w:hAnsi="宋体" w:cs="宋体"/>
                <w:color w:val="000000"/>
                <w:kern w:val="0"/>
                <w:sz w:val="24"/>
              </w:rPr>
              <w:t>菜品检测</w:t>
            </w:r>
          </w:p>
        </w:tc>
        <w:tc>
          <w:tcPr>
            <w:tcW w:w="1346" w:type="dxa"/>
            <w:tcBorders>
              <w:top w:val="single" w:color="auto" w:sz="4" w:space="0"/>
              <w:left w:val="single" w:color="auto" w:sz="4" w:space="0"/>
              <w:bottom w:val="single" w:color="auto" w:sz="4" w:space="0"/>
              <w:right w:val="double" w:color="auto" w:sz="2" w:space="0"/>
            </w:tcBorders>
            <w:vAlign w:val="center"/>
          </w:tcPr>
          <w:p w14:paraId="1D4DA594">
            <w:pPr>
              <w:jc w:val="center"/>
              <w:rPr>
                <w:rFonts w:ascii="宋体" w:hAnsi="宋体" w:cs="宋体"/>
                <w:color w:val="000000"/>
                <w:kern w:val="0"/>
                <w:sz w:val="24"/>
              </w:rPr>
            </w:pPr>
            <w:r>
              <w:rPr>
                <w:rFonts w:hint="eastAsia" w:ascii="宋体" w:hAnsi="宋体" w:cs="宋体"/>
                <w:color w:val="000000"/>
                <w:kern w:val="0"/>
                <w:sz w:val="24"/>
              </w:rPr>
              <w:t>___元/个</w:t>
            </w:r>
          </w:p>
        </w:tc>
      </w:tr>
      <w:tr w14:paraId="680D7C51">
        <w:tblPrEx>
          <w:tblCellMar>
            <w:top w:w="0" w:type="dxa"/>
            <w:left w:w="108" w:type="dxa"/>
            <w:bottom w:w="0" w:type="dxa"/>
            <w:right w:w="108" w:type="dxa"/>
          </w:tblCellMar>
        </w:tblPrEx>
        <w:trPr>
          <w:trHeight w:val="591" w:hRule="atLeast"/>
          <w:jc w:val="center"/>
        </w:trPr>
        <w:tc>
          <w:tcPr>
            <w:tcW w:w="2050" w:type="dxa"/>
            <w:vMerge w:val="continue"/>
            <w:tcBorders>
              <w:left w:val="double" w:color="auto" w:sz="2" w:space="0"/>
              <w:right w:val="single" w:color="auto" w:sz="4" w:space="0"/>
            </w:tcBorders>
            <w:vAlign w:val="center"/>
          </w:tcPr>
          <w:p w14:paraId="4B444016">
            <w:pPr>
              <w:widowControl/>
              <w:jc w:val="center"/>
              <w:rPr>
                <w:rFonts w:ascii="黑体" w:hAnsi="黑体" w:eastAsia="黑体" w:cs="宋体"/>
                <w:color w:val="000000"/>
                <w:sz w:val="32"/>
                <w:szCs w:val="32"/>
              </w:rPr>
            </w:pPr>
          </w:p>
        </w:tc>
        <w:tc>
          <w:tcPr>
            <w:tcW w:w="1694" w:type="dxa"/>
            <w:vMerge w:val="continue"/>
            <w:tcBorders>
              <w:left w:val="nil"/>
              <w:right w:val="single" w:color="auto" w:sz="4" w:space="0"/>
            </w:tcBorders>
            <w:vAlign w:val="center"/>
          </w:tcPr>
          <w:p w14:paraId="5526DA5B">
            <w:pPr>
              <w:pStyle w:val="8"/>
              <w:spacing w:before="0" w:beforeAutospacing="0" w:after="0" w:afterAutospacing="0" w:line="440" w:lineRule="exact"/>
              <w:ind w:firstLine="300" w:firstLineChars="100"/>
              <w:jc w:val="both"/>
              <w:rPr>
                <w:rFonts w:ascii="仿宋_GB2312" w:hAnsi="仿宋_GB2312" w:eastAsia="仿宋_GB2312" w:cs="仿宋_GB2312"/>
                <w:color w:val="000000"/>
                <w:kern w:val="2"/>
                <w:sz w:val="30"/>
                <w:szCs w:val="30"/>
              </w:rPr>
            </w:pPr>
          </w:p>
        </w:tc>
        <w:tc>
          <w:tcPr>
            <w:tcW w:w="3870" w:type="dxa"/>
            <w:gridSpan w:val="2"/>
            <w:tcBorders>
              <w:top w:val="single" w:color="auto" w:sz="4" w:space="0"/>
              <w:left w:val="nil"/>
              <w:bottom w:val="single" w:color="auto" w:sz="4" w:space="0"/>
              <w:right w:val="single" w:color="auto" w:sz="4" w:space="0"/>
            </w:tcBorders>
            <w:vAlign w:val="center"/>
          </w:tcPr>
          <w:p w14:paraId="6903B97F">
            <w:pPr>
              <w:pStyle w:val="16"/>
              <w:spacing w:line="300" w:lineRule="exact"/>
              <w:ind w:firstLine="0" w:firstLineChars="0"/>
              <w:jc w:val="center"/>
              <w:rPr>
                <w:color w:val="000000"/>
                <w:sz w:val="24"/>
                <w:szCs w:val="32"/>
              </w:rPr>
            </w:pPr>
            <w:r>
              <w:rPr>
                <w:rFonts w:hint="eastAsia"/>
                <w:color w:val="000000"/>
                <w:sz w:val="24"/>
                <w:szCs w:val="32"/>
              </w:rPr>
              <w:t>餐厨具检测</w:t>
            </w:r>
          </w:p>
        </w:tc>
        <w:tc>
          <w:tcPr>
            <w:tcW w:w="1346" w:type="dxa"/>
            <w:tcBorders>
              <w:top w:val="single" w:color="auto" w:sz="4" w:space="0"/>
              <w:left w:val="single" w:color="auto" w:sz="4" w:space="0"/>
              <w:bottom w:val="single" w:color="auto" w:sz="4" w:space="0"/>
              <w:right w:val="double" w:color="auto" w:sz="2" w:space="0"/>
            </w:tcBorders>
            <w:vAlign w:val="center"/>
          </w:tcPr>
          <w:p w14:paraId="24D41CC6">
            <w:pPr>
              <w:jc w:val="center"/>
              <w:rPr>
                <w:rFonts w:ascii="宋体" w:hAnsi="宋体" w:cs="宋体"/>
                <w:color w:val="000000"/>
                <w:kern w:val="0"/>
                <w:sz w:val="24"/>
              </w:rPr>
            </w:pPr>
            <w:r>
              <w:rPr>
                <w:rFonts w:hint="eastAsia" w:ascii="宋体" w:hAnsi="宋体" w:cs="宋体"/>
                <w:color w:val="000000"/>
                <w:kern w:val="0"/>
                <w:sz w:val="24"/>
              </w:rPr>
              <w:t>___元/个</w:t>
            </w:r>
          </w:p>
        </w:tc>
      </w:tr>
      <w:tr w14:paraId="6796F5F8">
        <w:tblPrEx>
          <w:tblCellMar>
            <w:top w:w="0" w:type="dxa"/>
            <w:left w:w="108" w:type="dxa"/>
            <w:bottom w:w="0" w:type="dxa"/>
            <w:right w:w="108" w:type="dxa"/>
          </w:tblCellMar>
        </w:tblPrEx>
        <w:trPr>
          <w:trHeight w:val="591" w:hRule="atLeast"/>
          <w:jc w:val="center"/>
        </w:trPr>
        <w:tc>
          <w:tcPr>
            <w:tcW w:w="2050" w:type="dxa"/>
            <w:vMerge w:val="continue"/>
            <w:tcBorders>
              <w:left w:val="double" w:color="auto" w:sz="2" w:space="0"/>
              <w:right w:val="single" w:color="auto" w:sz="4" w:space="0"/>
            </w:tcBorders>
            <w:vAlign w:val="center"/>
          </w:tcPr>
          <w:p w14:paraId="3EA10B4C">
            <w:pPr>
              <w:widowControl/>
              <w:jc w:val="center"/>
              <w:rPr>
                <w:rFonts w:ascii="黑体" w:hAnsi="黑体" w:eastAsia="黑体" w:cs="宋体"/>
                <w:color w:val="000000"/>
                <w:sz w:val="32"/>
                <w:szCs w:val="32"/>
              </w:rPr>
            </w:pPr>
          </w:p>
        </w:tc>
        <w:tc>
          <w:tcPr>
            <w:tcW w:w="1694" w:type="dxa"/>
            <w:vMerge w:val="continue"/>
            <w:tcBorders>
              <w:left w:val="nil"/>
              <w:right w:val="single" w:color="auto" w:sz="4" w:space="0"/>
            </w:tcBorders>
            <w:vAlign w:val="center"/>
          </w:tcPr>
          <w:p w14:paraId="6C46033D">
            <w:pPr>
              <w:pStyle w:val="8"/>
              <w:spacing w:before="0" w:beforeAutospacing="0" w:after="0" w:afterAutospacing="0" w:line="440" w:lineRule="exact"/>
              <w:ind w:firstLine="300" w:firstLineChars="100"/>
              <w:jc w:val="both"/>
              <w:rPr>
                <w:rFonts w:ascii="仿宋_GB2312" w:hAnsi="仿宋_GB2312" w:eastAsia="仿宋_GB2312" w:cs="仿宋_GB2312"/>
                <w:color w:val="000000"/>
                <w:kern w:val="2"/>
                <w:sz w:val="30"/>
                <w:szCs w:val="30"/>
              </w:rPr>
            </w:pPr>
          </w:p>
        </w:tc>
        <w:tc>
          <w:tcPr>
            <w:tcW w:w="3870" w:type="dxa"/>
            <w:gridSpan w:val="2"/>
            <w:tcBorders>
              <w:top w:val="single" w:color="auto" w:sz="4" w:space="0"/>
              <w:left w:val="nil"/>
              <w:bottom w:val="single" w:color="auto" w:sz="4" w:space="0"/>
              <w:right w:val="single" w:color="auto" w:sz="4" w:space="0"/>
            </w:tcBorders>
            <w:vAlign w:val="center"/>
          </w:tcPr>
          <w:p w14:paraId="0C2F18DF">
            <w:pPr>
              <w:pStyle w:val="16"/>
              <w:spacing w:line="300" w:lineRule="exact"/>
              <w:ind w:firstLine="0" w:firstLineChars="0"/>
              <w:jc w:val="center"/>
              <w:rPr>
                <w:color w:val="000000"/>
                <w:sz w:val="24"/>
                <w:szCs w:val="32"/>
              </w:rPr>
            </w:pPr>
            <w:r>
              <w:rPr>
                <w:rFonts w:hint="eastAsia"/>
                <w:color w:val="000000"/>
                <w:sz w:val="24"/>
                <w:szCs w:val="32"/>
              </w:rPr>
              <w:t>人手涂抹样本检测</w:t>
            </w:r>
          </w:p>
        </w:tc>
        <w:tc>
          <w:tcPr>
            <w:tcW w:w="1346" w:type="dxa"/>
            <w:tcBorders>
              <w:top w:val="single" w:color="auto" w:sz="4" w:space="0"/>
              <w:left w:val="single" w:color="auto" w:sz="4" w:space="0"/>
              <w:bottom w:val="single" w:color="auto" w:sz="4" w:space="0"/>
              <w:right w:val="double" w:color="auto" w:sz="2" w:space="0"/>
            </w:tcBorders>
            <w:vAlign w:val="center"/>
          </w:tcPr>
          <w:p w14:paraId="6D873273">
            <w:pPr>
              <w:jc w:val="center"/>
              <w:rPr>
                <w:rFonts w:ascii="宋体" w:hAnsi="宋体" w:cs="宋体"/>
                <w:color w:val="000000"/>
                <w:kern w:val="0"/>
                <w:sz w:val="24"/>
              </w:rPr>
            </w:pPr>
            <w:r>
              <w:rPr>
                <w:rFonts w:hint="eastAsia" w:ascii="宋体" w:hAnsi="宋体" w:cs="宋体"/>
                <w:color w:val="000000"/>
                <w:kern w:val="0"/>
                <w:sz w:val="24"/>
              </w:rPr>
              <w:t>___元/个</w:t>
            </w:r>
          </w:p>
        </w:tc>
      </w:tr>
      <w:tr w14:paraId="0913CC86">
        <w:tblPrEx>
          <w:tblCellMar>
            <w:top w:w="0" w:type="dxa"/>
            <w:left w:w="108" w:type="dxa"/>
            <w:bottom w:w="0" w:type="dxa"/>
            <w:right w:w="108" w:type="dxa"/>
          </w:tblCellMar>
        </w:tblPrEx>
        <w:trPr>
          <w:trHeight w:val="591" w:hRule="atLeast"/>
          <w:jc w:val="center"/>
        </w:trPr>
        <w:tc>
          <w:tcPr>
            <w:tcW w:w="2050" w:type="dxa"/>
            <w:vMerge w:val="continue"/>
            <w:tcBorders>
              <w:left w:val="double" w:color="auto" w:sz="2" w:space="0"/>
              <w:bottom w:val="single" w:color="auto" w:sz="4" w:space="0"/>
              <w:right w:val="single" w:color="auto" w:sz="4" w:space="0"/>
            </w:tcBorders>
            <w:vAlign w:val="center"/>
          </w:tcPr>
          <w:p w14:paraId="3CA8C3BD">
            <w:pPr>
              <w:widowControl/>
              <w:jc w:val="center"/>
              <w:rPr>
                <w:rFonts w:ascii="黑体" w:hAnsi="黑体" w:eastAsia="黑体" w:cs="宋体"/>
                <w:color w:val="000000"/>
                <w:sz w:val="32"/>
                <w:szCs w:val="32"/>
              </w:rPr>
            </w:pPr>
          </w:p>
        </w:tc>
        <w:tc>
          <w:tcPr>
            <w:tcW w:w="1694" w:type="dxa"/>
            <w:vMerge w:val="continue"/>
            <w:tcBorders>
              <w:left w:val="nil"/>
              <w:bottom w:val="single" w:color="auto" w:sz="4" w:space="0"/>
              <w:right w:val="single" w:color="auto" w:sz="4" w:space="0"/>
            </w:tcBorders>
            <w:vAlign w:val="center"/>
          </w:tcPr>
          <w:p w14:paraId="5390E5AF">
            <w:pPr>
              <w:pStyle w:val="8"/>
              <w:spacing w:before="0" w:beforeAutospacing="0" w:after="0" w:afterAutospacing="0" w:line="440" w:lineRule="exact"/>
              <w:ind w:firstLine="300" w:firstLineChars="100"/>
              <w:jc w:val="both"/>
              <w:rPr>
                <w:rFonts w:ascii="仿宋_GB2312" w:hAnsi="仿宋_GB2312" w:eastAsia="仿宋_GB2312" w:cs="仿宋_GB2312"/>
                <w:color w:val="000000"/>
                <w:kern w:val="2"/>
                <w:sz w:val="30"/>
                <w:szCs w:val="30"/>
              </w:rPr>
            </w:pPr>
          </w:p>
        </w:tc>
        <w:tc>
          <w:tcPr>
            <w:tcW w:w="3870" w:type="dxa"/>
            <w:gridSpan w:val="2"/>
            <w:tcBorders>
              <w:top w:val="single" w:color="auto" w:sz="4" w:space="0"/>
              <w:left w:val="nil"/>
              <w:right w:val="single" w:color="auto" w:sz="4" w:space="0"/>
            </w:tcBorders>
            <w:vAlign w:val="center"/>
          </w:tcPr>
          <w:p w14:paraId="197D8240">
            <w:pPr>
              <w:pStyle w:val="16"/>
              <w:spacing w:line="300" w:lineRule="exact"/>
              <w:ind w:firstLine="0" w:firstLineChars="0"/>
              <w:jc w:val="center"/>
              <w:rPr>
                <w:color w:val="000000"/>
                <w:sz w:val="24"/>
                <w:szCs w:val="32"/>
              </w:rPr>
            </w:pPr>
            <w:r>
              <w:rPr>
                <w:rFonts w:hint="eastAsia"/>
                <w:color w:val="000000"/>
                <w:sz w:val="24"/>
                <w:szCs w:val="32"/>
              </w:rPr>
              <w:t>上门采样服务</w:t>
            </w:r>
          </w:p>
        </w:tc>
        <w:tc>
          <w:tcPr>
            <w:tcW w:w="1346" w:type="dxa"/>
            <w:tcBorders>
              <w:top w:val="single" w:color="auto" w:sz="4" w:space="0"/>
              <w:left w:val="single" w:color="auto" w:sz="4" w:space="0"/>
              <w:right w:val="double" w:color="auto" w:sz="2" w:space="0"/>
            </w:tcBorders>
            <w:vAlign w:val="center"/>
          </w:tcPr>
          <w:p w14:paraId="67A9201D">
            <w:pPr>
              <w:jc w:val="center"/>
              <w:rPr>
                <w:rFonts w:ascii="宋体" w:hAnsi="宋体" w:cs="宋体"/>
                <w:color w:val="000000"/>
                <w:kern w:val="0"/>
                <w:sz w:val="24"/>
              </w:rPr>
            </w:pPr>
            <w:r>
              <w:rPr>
                <w:rFonts w:hint="eastAsia" w:ascii="宋体" w:hAnsi="宋体" w:cs="宋体"/>
                <w:color w:val="000000"/>
                <w:kern w:val="0"/>
                <w:sz w:val="24"/>
              </w:rPr>
              <w:t>___元/次</w:t>
            </w:r>
          </w:p>
        </w:tc>
      </w:tr>
      <w:tr w14:paraId="623135D8">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7E70AE7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4"/>
            <w:tcBorders>
              <w:top w:val="single" w:color="auto" w:sz="4" w:space="0"/>
              <w:left w:val="nil"/>
              <w:bottom w:val="single" w:color="auto" w:sz="4" w:space="0"/>
              <w:right w:val="double" w:color="auto" w:sz="2" w:space="0"/>
            </w:tcBorders>
            <w:vAlign w:val="center"/>
          </w:tcPr>
          <w:p w14:paraId="61D57F87">
            <w:pPr>
              <w:widowControl/>
              <w:jc w:val="center"/>
              <w:rPr>
                <w:rFonts w:ascii="仿宋_GB2312" w:hAnsi="宋体" w:eastAsia="仿宋_GB2312" w:cs="宋体"/>
                <w:color w:val="000000"/>
                <w:sz w:val="32"/>
                <w:szCs w:val="32"/>
              </w:rPr>
            </w:pPr>
            <w:r>
              <w:rPr>
                <w:rFonts w:ascii="仿宋_GB2312" w:hAnsi="宋体" w:eastAsia="仿宋_GB2312" w:cs="宋体"/>
                <w:color w:val="000000"/>
                <w:sz w:val="32"/>
                <w:szCs w:val="32"/>
              </w:rPr>
              <w:t xml:space="preserve">    </w:t>
            </w:r>
            <w:r>
              <w:rPr>
                <w:rFonts w:hint="eastAsia" w:ascii="仿宋_GB2312" w:hAnsi="宋体" w:eastAsia="仿宋_GB2312" w:cs="宋体"/>
                <w:color w:val="000000"/>
                <w:sz w:val="32"/>
                <w:szCs w:val="32"/>
              </w:rPr>
              <w:t>年  月  日    时  分</w:t>
            </w:r>
          </w:p>
        </w:tc>
      </w:tr>
      <w:tr w14:paraId="4BBF3F81">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168C292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4"/>
            <w:tcBorders>
              <w:top w:val="single" w:color="auto" w:sz="4" w:space="0"/>
              <w:left w:val="nil"/>
              <w:bottom w:val="single" w:color="auto" w:sz="4" w:space="0"/>
              <w:right w:val="double" w:color="auto" w:sz="2" w:space="0"/>
            </w:tcBorders>
            <w:vAlign w:val="center"/>
          </w:tcPr>
          <w:p w14:paraId="645CC583">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highlight w:val="none"/>
              </w:rPr>
              <w:t>以采购方通知为准</w:t>
            </w:r>
          </w:p>
        </w:tc>
      </w:tr>
      <w:tr w14:paraId="46A076C0">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0107615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4"/>
            <w:tcBorders>
              <w:top w:val="single" w:color="auto" w:sz="4" w:space="0"/>
              <w:left w:val="nil"/>
              <w:bottom w:val="single" w:color="auto" w:sz="4" w:space="0"/>
              <w:right w:val="double" w:color="auto" w:sz="2" w:space="0"/>
            </w:tcBorders>
            <w:vAlign w:val="center"/>
          </w:tcPr>
          <w:p w14:paraId="46DCD3E8">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邮寄/</w:t>
            </w:r>
            <w:bookmarkStart w:id="0" w:name="_GoBack"/>
            <w:bookmarkEnd w:id="0"/>
            <w:r>
              <w:rPr>
                <w:rFonts w:hint="eastAsia" w:ascii="仿宋_GB2312" w:hAnsi="宋体" w:eastAsia="仿宋_GB2312" w:cs="宋体"/>
                <w:color w:val="000000"/>
                <w:sz w:val="32"/>
                <w:szCs w:val="32"/>
              </w:rPr>
              <w:t>现场递交</w:t>
            </w:r>
          </w:p>
        </w:tc>
      </w:tr>
      <w:tr w14:paraId="63283223">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vAlign w:val="center"/>
          </w:tcPr>
          <w:p w14:paraId="79B1086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gridSpan w:val="2"/>
            <w:vMerge w:val="restart"/>
            <w:tcBorders>
              <w:top w:val="nil"/>
              <w:left w:val="nil"/>
              <w:bottom w:val="single" w:color="auto" w:sz="4" w:space="0"/>
              <w:right w:val="single" w:color="auto" w:sz="4" w:space="0"/>
            </w:tcBorders>
            <w:vAlign w:val="center"/>
          </w:tcPr>
          <w:p w14:paraId="5D49993D">
            <w:pPr>
              <w:widowControl/>
              <w:rPr>
                <w:rFonts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vAlign w:val="center"/>
          </w:tcPr>
          <w:p w14:paraId="3B102817">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126635CC">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vAlign w:val="center"/>
          </w:tcPr>
          <w:p w14:paraId="798CB4D4">
            <w:pPr>
              <w:widowControl/>
              <w:jc w:val="left"/>
              <w:rPr>
                <w:rFonts w:ascii="黑体" w:hAnsi="黑体" w:eastAsia="黑体" w:cs="宋体"/>
                <w:color w:val="000000"/>
                <w:sz w:val="32"/>
                <w:szCs w:val="32"/>
              </w:rPr>
            </w:pPr>
          </w:p>
        </w:tc>
        <w:tc>
          <w:tcPr>
            <w:tcW w:w="2710" w:type="dxa"/>
            <w:gridSpan w:val="2"/>
            <w:vMerge w:val="continue"/>
            <w:tcBorders>
              <w:top w:val="nil"/>
              <w:left w:val="nil"/>
              <w:bottom w:val="single" w:color="auto" w:sz="4" w:space="0"/>
              <w:right w:val="single" w:color="auto" w:sz="4" w:space="0"/>
            </w:tcBorders>
            <w:vAlign w:val="center"/>
          </w:tcPr>
          <w:p w14:paraId="6C523BE7">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vAlign w:val="center"/>
          </w:tcPr>
          <w:p w14:paraId="20FBD35A">
            <w:pPr>
              <w:widowControl/>
              <w:jc w:val="left"/>
              <w:rPr>
                <w:rFonts w:ascii="宋体" w:hAnsi="宋体"/>
                <w:color w:val="000000"/>
                <w:sz w:val="36"/>
                <w:szCs w:val="36"/>
              </w:rPr>
            </w:pPr>
          </w:p>
        </w:tc>
      </w:tr>
      <w:tr w14:paraId="6E31F517">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vAlign w:val="center"/>
          </w:tcPr>
          <w:p w14:paraId="7C56A7EE">
            <w:pPr>
              <w:widowControl/>
              <w:jc w:val="left"/>
              <w:rPr>
                <w:rFonts w:ascii="黑体" w:hAnsi="黑体" w:eastAsia="黑体" w:cs="宋体"/>
                <w:color w:val="000000"/>
                <w:sz w:val="32"/>
                <w:szCs w:val="32"/>
              </w:rPr>
            </w:pPr>
          </w:p>
        </w:tc>
        <w:tc>
          <w:tcPr>
            <w:tcW w:w="2710" w:type="dxa"/>
            <w:gridSpan w:val="2"/>
            <w:vMerge w:val="continue"/>
            <w:tcBorders>
              <w:top w:val="nil"/>
              <w:left w:val="nil"/>
              <w:bottom w:val="single" w:color="auto" w:sz="4" w:space="0"/>
              <w:right w:val="single" w:color="auto" w:sz="4" w:space="0"/>
            </w:tcBorders>
            <w:vAlign w:val="center"/>
          </w:tcPr>
          <w:p w14:paraId="2FAF7772">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vAlign w:val="center"/>
          </w:tcPr>
          <w:p w14:paraId="27B3E844">
            <w:pPr>
              <w:widowControl/>
              <w:jc w:val="left"/>
              <w:rPr>
                <w:rFonts w:ascii="宋体" w:hAnsi="宋体"/>
                <w:color w:val="000000"/>
                <w:sz w:val="36"/>
                <w:szCs w:val="36"/>
              </w:rPr>
            </w:pPr>
          </w:p>
        </w:tc>
      </w:tr>
      <w:tr w14:paraId="19679A93">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vAlign w:val="center"/>
          </w:tcPr>
          <w:p w14:paraId="302D998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4"/>
            <w:tcBorders>
              <w:top w:val="single" w:color="auto" w:sz="4" w:space="0"/>
              <w:left w:val="nil"/>
              <w:bottom w:val="double" w:color="auto" w:sz="2" w:space="0"/>
              <w:right w:val="double" w:color="auto" w:sz="2" w:space="0"/>
            </w:tcBorders>
            <w:vAlign w:val="center"/>
          </w:tcPr>
          <w:p w14:paraId="4EFD0B72">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789F2F11">
      <w:pPr>
        <w:pStyle w:val="9"/>
        <w:tabs>
          <w:tab w:val="left" w:pos="1875"/>
        </w:tabs>
        <w:ind w:left="0" w:leftChars="0" w:firstLine="0" w:firstLineChars="0"/>
        <w:rPr>
          <w:rFonts w:hAnsi="微软雅黑"/>
          <w:sz w:val="28"/>
          <w:szCs w:val="28"/>
        </w:rPr>
      </w:pPr>
      <w:r>
        <w:rPr>
          <w:rFonts w:hint="eastAsia" w:ascii="微软雅黑" w:hAnsi="微软雅黑" w:eastAsia="微软雅黑"/>
          <w:sz w:val="24"/>
        </w:rPr>
        <w:t>注：未完全响应的，按无效报价处理。若有正偏离，可在“</w:t>
      </w:r>
      <w:r>
        <w:rPr>
          <w:rFonts w:hint="eastAsia" w:ascii="黑体" w:hAnsi="黑体" w:eastAsia="黑体" w:cs="宋体"/>
          <w:sz w:val="28"/>
          <w:szCs w:val="28"/>
        </w:rPr>
        <w:t>响应明细</w:t>
      </w:r>
      <w:r>
        <w:rPr>
          <w:rFonts w:hint="eastAsia" w:ascii="微软雅黑" w:hAnsi="微软雅黑" w:eastAsia="微软雅黑"/>
          <w:sz w:val="24"/>
        </w:rPr>
        <w:t>”中注明。</w:t>
      </w:r>
      <w:r>
        <w:rPr>
          <w:rFonts w:ascii="微软雅黑" w:hAnsi="微软雅黑" w:eastAsia="微软雅黑"/>
          <w:sz w:val="28"/>
          <w:szCs w:val="28"/>
        </w:rPr>
        <w:br w:type="page"/>
      </w:r>
      <w:r>
        <w:rPr>
          <w:rFonts w:hint="eastAsia" w:hAnsi="微软雅黑"/>
          <w:sz w:val="28"/>
          <w:szCs w:val="28"/>
        </w:rPr>
        <w:t>附件2</w:t>
      </w:r>
    </w:p>
    <w:p w14:paraId="4642E9B6">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17BA7721">
      <w:pPr>
        <w:jc w:val="center"/>
        <w:rPr>
          <w:rFonts w:eastAsia="华文中宋"/>
          <w:bCs/>
          <w:sz w:val="44"/>
        </w:rPr>
      </w:pPr>
    </w:p>
    <w:p w14:paraId="6AA92AF2">
      <w:pPr>
        <w:ind w:firstLine="560" w:firstLineChars="200"/>
        <w:rPr>
          <w:rFonts w:eastAsia="楷体_GB2312"/>
          <w:sz w:val="28"/>
          <w:szCs w:val="28"/>
        </w:rPr>
      </w:pPr>
    </w:p>
    <w:p w14:paraId="31E68DBC">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30780693">
      <w:pPr>
        <w:ind w:firstLine="560" w:firstLineChars="200"/>
        <w:rPr>
          <w:rFonts w:ascii="仿宋_GB2312" w:hAnsi="微软雅黑" w:eastAsia="仿宋_GB2312"/>
          <w:sz w:val="28"/>
          <w:szCs w:val="28"/>
        </w:rPr>
      </w:pPr>
    </w:p>
    <w:p w14:paraId="18C603B5">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2C3EC4F2">
      <w:pPr>
        <w:pStyle w:val="9"/>
        <w:ind w:firstLine="436"/>
      </w:pPr>
    </w:p>
    <w:p w14:paraId="5E4A3074">
      <w:pPr>
        <w:pStyle w:val="9"/>
        <w:ind w:firstLine="436"/>
      </w:pPr>
    </w:p>
    <w:p w14:paraId="5BB42E5A">
      <w:pPr>
        <w:ind w:firstLine="420" w:firstLineChars="200"/>
        <w:rPr>
          <w:rFonts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4DF67A2">
                            <w:pPr>
                              <w:jc w:val="center"/>
                              <w:rPr>
                                <w:rFonts w:ascii="宋体"/>
                              </w:rPr>
                            </w:pPr>
                          </w:p>
                          <w:p w14:paraId="0686EBDA">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30F9EF3">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erUytUAAAAJ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04DF67A2">
                      <w:pPr>
                        <w:jc w:val="center"/>
                        <w:rPr>
                          <w:rFonts w:ascii="宋体"/>
                        </w:rPr>
                      </w:pPr>
                    </w:p>
                    <w:p w14:paraId="0686EBDA">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30F9EF3">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09A1333">
                            <w:pPr>
                              <w:jc w:val="center"/>
                              <w:rPr>
                                <w:rFonts w:ascii="宋体"/>
                              </w:rPr>
                            </w:pPr>
                          </w:p>
                          <w:p w14:paraId="0A337B2E">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7DD4CF0B">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i36hNUAAAAK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009A1333">
                      <w:pPr>
                        <w:jc w:val="center"/>
                        <w:rPr>
                          <w:rFonts w:ascii="宋体"/>
                        </w:rPr>
                      </w:pPr>
                    </w:p>
                    <w:p w14:paraId="0A337B2E">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7DD4CF0B">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5BE74C50">
      <w:pPr>
        <w:ind w:firstLine="560" w:firstLineChars="200"/>
        <w:rPr>
          <w:rFonts w:ascii="仿宋_GB2312" w:eastAsia="仿宋_GB2312"/>
          <w:sz w:val="28"/>
          <w:szCs w:val="28"/>
        </w:rPr>
      </w:pPr>
    </w:p>
    <w:p w14:paraId="653EBCB8">
      <w:pPr>
        <w:rPr>
          <w:rFonts w:ascii="仿宋_GB2312" w:eastAsia="仿宋_GB2312"/>
          <w:sz w:val="28"/>
          <w:szCs w:val="28"/>
        </w:rPr>
      </w:pPr>
    </w:p>
    <w:p w14:paraId="33871D3E">
      <w:pPr>
        <w:rPr>
          <w:rFonts w:ascii="仿宋_GB2312" w:eastAsia="仿宋_GB2312"/>
          <w:sz w:val="28"/>
          <w:szCs w:val="28"/>
        </w:rPr>
      </w:pPr>
    </w:p>
    <w:p w14:paraId="0C34677A">
      <w:pPr>
        <w:rPr>
          <w:rFonts w:ascii="仿宋_GB2312" w:eastAsia="仿宋_GB2312"/>
          <w:sz w:val="28"/>
          <w:szCs w:val="28"/>
        </w:rPr>
      </w:pPr>
    </w:p>
    <w:p w14:paraId="21EFE36C">
      <w:pPr>
        <w:rPr>
          <w:rFonts w:ascii="仿宋_GB2312" w:eastAsia="仿宋_GB2312"/>
          <w:sz w:val="28"/>
          <w:szCs w:val="28"/>
        </w:rPr>
      </w:pPr>
    </w:p>
    <w:p w14:paraId="646AC049">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A8F41C5">
      <w:pPr>
        <w:jc w:val="left"/>
        <w:rPr>
          <w:rFonts w:ascii="仿宋_GB2312" w:hAnsi="微软雅黑" w:eastAsia="仿宋_GB2312"/>
          <w:sz w:val="28"/>
          <w:szCs w:val="28"/>
        </w:rPr>
      </w:pPr>
    </w:p>
    <w:p w14:paraId="653A32DE">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3E8C7C57">
      <w:pPr>
        <w:pStyle w:val="9"/>
        <w:tabs>
          <w:tab w:val="left" w:pos="1875"/>
        </w:tabs>
        <w:ind w:left="0" w:leftChars="0" w:firstLine="0" w:firstLineChars="0"/>
        <w:rPr>
          <w:rFonts w:hAnsi="微软雅黑"/>
          <w:sz w:val="28"/>
          <w:szCs w:val="28"/>
        </w:rPr>
      </w:pPr>
      <w:r>
        <w:rPr>
          <w:rFonts w:hint="eastAsia" w:hAnsi="微软雅黑"/>
          <w:sz w:val="28"/>
          <w:szCs w:val="28"/>
        </w:rPr>
        <w:br w:type="page"/>
      </w:r>
      <w:r>
        <w:rPr>
          <w:rFonts w:hint="eastAsia" w:hAnsi="微软雅黑"/>
          <w:sz w:val="28"/>
          <w:szCs w:val="28"/>
        </w:rPr>
        <w:t>附件3</w:t>
      </w:r>
    </w:p>
    <w:p w14:paraId="0C74D5AC">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60D0B7A1">
      <w:pPr>
        <w:pStyle w:val="9"/>
        <w:ind w:left="0" w:leftChars="0" w:firstLine="0" w:firstLineChars="0"/>
        <w:jc w:val="center"/>
        <w:rPr>
          <w:color w:val="FF0000"/>
          <w:sz w:val="28"/>
          <w:szCs w:val="28"/>
        </w:rPr>
      </w:pPr>
      <w:r>
        <w:rPr>
          <w:rFonts w:hint="eastAsia"/>
          <w:color w:val="FF0000"/>
          <w:sz w:val="28"/>
          <w:szCs w:val="28"/>
        </w:rPr>
        <w:t>（如有授权填写）</w:t>
      </w:r>
    </w:p>
    <w:p w14:paraId="029C4E31">
      <w:pPr>
        <w:spacing w:line="600" w:lineRule="exact"/>
        <w:rPr>
          <w:rFonts w:ascii="仿宋_GB2312" w:hAnsi="微软雅黑" w:eastAsia="仿宋_GB2312"/>
          <w:sz w:val="28"/>
          <w:szCs w:val="28"/>
        </w:rPr>
      </w:pPr>
      <w:r>
        <w:rPr>
          <w:rFonts w:hint="eastAsia" w:ascii="仿宋_GB2312" w:hAnsi="微软雅黑" w:eastAsia="仿宋_GB2312"/>
          <w:sz w:val="28"/>
          <w:szCs w:val="28"/>
        </w:rPr>
        <w:t>某单位：</w:t>
      </w:r>
    </w:p>
    <w:p w14:paraId="6961AAF0">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662DA1E6">
      <w:pPr>
        <w:spacing w:line="560" w:lineRule="exact"/>
        <w:ind w:firstLine="600"/>
        <w:rPr>
          <w:rFonts w:ascii="仿宋_GB2312" w:hAnsi="微软雅黑" w:eastAsia="仿宋_GB2312"/>
          <w:sz w:val="28"/>
          <w:szCs w:val="28"/>
        </w:rPr>
      </w:pPr>
    </w:p>
    <w:p w14:paraId="71F684FC">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A2F7809">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w:t>
      </w:r>
    </w:p>
    <w:p w14:paraId="15166616">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法定代表人：（签字或盖章）</w:t>
      </w:r>
    </w:p>
    <w:p w14:paraId="4512D3E6">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1FD84ADE">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183DFB3F">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0DAE4D8C">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2B9720EC">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16EC70E7">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43AC8682">
      <w:pPr>
        <w:spacing w:line="560" w:lineRule="exact"/>
        <w:ind w:firstLine="573"/>
        <w:rPr>
          <w:rFonts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F3C3162">
                            <w:pPr>
                              <w:jc w:val="center"/>
                              <w:rPr>
                                <w:rFonts w:ascii="宋体"/>
                              </w:rPr>
                            </w:pPr>
                          </w:p>
                          <w:p w14:paraId="63C9331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991684B">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x+uXtYAAAAKAQAA&#10;DwAAAAAAAAABACAAAAAiAAAAZHJzL2Rvd25yZXYueG1sUEsBAhQAFAAAAAgAh07iQI9xhfFUAgAA&#10;rQQAAA4AAAAAAAAAAQAgAAAAJQEAAGRycy9lMm9Eb2MueG1sUEsFBgAAAAAGAAYAWQEAAOsFAAAA&#10;AA==&#10;">
                <v:fill on="t" focussize="0,0"/>
                <v:stroke color="#000000" miterlimit="8" joinstyle="miter" dashstyle="dash"/>
                <v:imagedata o:title=""/>
                <o:lock v:ext="edit" aspectratio="f"/>
                <v:textbox>
                  <w:txbxContent>
                    <w:p w14:paraId="3F3C3162">
                      <w:pPr>
                        <w:jc w:val="center"/>
                        <w:rPr>
                          <w:rFonts w:ascii="宋体"/>
                        </w:rPr>
                      </w:pPr>
                    </w:p>
                    <w:p w14:paraId="63C9331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991684B">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DE63E56">
                            <w:pPr>
                              <w:jc w:val="center"/>
                              <w:rPr>
                                <w:rFonts w:ascii="宋体"/>
                              </w:rPr>
                            </w:pPr>
                          </w:p>
                          <w:p w14:paraId="161D05C0">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DB72AB0">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grjRdYAAAAJAQAA&#10;DwAAAAAAAAABACAAAAAiAAAAZHJzL2Rvd25yZXYueG1sUEsBAhQAFAAAAAgAh07iQM4WQRlUAgAA&#10;rQQAAA4AAAAAAAAAAQAgAAAAJQEAAGRycy9lMm9Eb2MueG1sUEsFBgAAAAAGAAYAWQEAAOsFAAAA&#10;AA==&#10;">
                <v:fill on="t" focussize="0,0"/>
                <v:stroke color="#000000" miterlimit="8" joinstyle="miter" dashstyle="dash"/>
                <v:imagedata o:title=""/>
                <o:lock v:ext="edit" aspectratio="f"/>
                <v:textbox>
                  <w:txbxContent>
                    <w:p w14:paraId="4DE63E56">
                      <w:pPr>
                        <w:jc w:val="center"/>
                        <w:rPr>
                          <w:rFonts w:ascii="宋体"/>
                        </w:rPr>
                      </w:pPr>
                    </w:p>
                    <w:p w14:paraId="161D05C0">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DB72AB0">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781EA1DE">
      <w:pPr>
        <w:spacing w:line="560" w:lineRule="exact"/>
        <w:ind w:firstLine="573"/>
        <w:rPr>
          <w:rFonts w:ascii="仿宋_GB2312" w:eastAsia="仿宋_GB2312"/>
        </w:rPr>
      </w:pPr>
    </w:p>
    <w:p w14:paraId="0314A6DA">
      <w:pPr>
        <w:spacing w:line="560" w:lineRule="exact"/>
        <w:ind w:firstLine="573"/>
        <w:rPr>
          <w:rFonts w:ascii="仿宋_GB2312" w:eastAsia="仿宋_GB2312"/>
        </w:rPr>
      </w:pPr>
    </w:p>
    <w:p w14:paraId="5C61020E">
      <w:pPr>
        <w:spacing w:line="560" w:lineRule="exact"/>
        <w:ind w:firstLine="573"/>
        <w:rPr>
          <w:rFonts w:ascii="仿宋_GB2312" w:eastAsia="仿宋_GB2312"/>
        </w:rPr>
      </w:pPr>
    </w:p>
    <w:p w14:paraId="46205F9C">
      <w:pPr>
        <w:pStyle w:val="9"/>
        <w:tabs>
          <w:tab w:val="left" w:pos="1875"/>
        </w:tabs>
        <w:ind w:left="0" w:leftChars="0" w:firstLine="0" w:firstLineChars="0"/>
        <w:rPr>
          <w:rFonts w:hAnsi="微软雅黑"/>
          <w:sz w:val="28"/>
          <w:szCs w:val="28"/>
        </w:rPr>
      </w:pPr>
      <w:r>
        <w:rPr>
          <w:rFonts w:hint="eastAsia" w:hAnsi="微软雅黑"/>
          <w:sz w:val="28"/>
          <w:szCs w:val="28"/>
        </w:rPr>
        <w:br w:type="page"/>
      </w:r>
      <w:r>
        <w:rPr>
          <w:rFonts w:hint="eastAsia" w:hAnsi="微软雅黑"/>
          <w:sz w:val="28"/>
          <w:szCs w:val="28"/>
        </w:rPr>
        <w:t>附件4</w:t>
      </w:r>
    </w:p>
    <w:p w14:paraId="25AD46A0">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0EFEB08E">
      <w:pPr>
        <w:spacing w:line="520" w:lineRule="exact"/>
        <w:rPr>
          <w:rFonts w:ascii="仿宋_GB2312" w:hAnsi="微软雅黑" w:eastAsia="仿宋_GB2312"/>
          <w:sz w:val="28"/>
          <w:szCs w:val="28"/>
        </w:rPr>
      </w:pPr>
      <w:r>
        <w:rPr>
          <w:rFonts w:hint="eastAsia" w:ascii="仿宋_GB2312" w:hAnsi="微软雅黑" w:eastAsia="仿宋_GB2312"/>
          <w:sz w:val="28"/>
          <w:szCs w:val="28"/>
        </w:rPr>
        <w:t>某单位：</w:t>
      </w:r>
    </w:p>
    <w:p w14:paraId="407723B3">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4B9363A8">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1AE2062E">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4409E6F5">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A0BCA78">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1023DF9F">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30A737EC">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09C9B10A">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5672F76A">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58B0922">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03A7862C">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4AAC3879">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54680D0C">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66E6DA0">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7702ED87">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093B9BC3">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7069A8D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3FA152B">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4D39580E">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6DC644EA">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795CEAD2">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3C81410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153DA7E8">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6F9638F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我单位为非外资独资企业或控股企业。</w:t>
      </w:r>
    </w:p>
    <w:p w14:paraId="396A9E44">
      <w:pPr>
        <w:widowControl/>
        <w:autoSpaceDE w:val="0"/>
        <w:autoSpaceDN w:val="0"/>
        <w:adjustRightInd w:val="0"/>
        <w:spacing w:line="600" w:lineRule="exact"/>
        <w:ind w:firstLine="560" w:firstLineChars="200"/>
        <w:rPr>
          <w:rFonts w:ascii="仿宋_GB2312" w:eastAsia="仿宋_GB2312"/>
          <w:sz w:val="28"/>
          <w:szCs w:val="28"/>
        </w:rPr>
      </w:pPr>
    </w:p>
    <w:p w14:paraId="1D8946CA">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4F223EF2">
      <w:pPr>
        <w:widowControl/>
        <w:autoSpaceDE w:val="0"/>
        <w:autoSpaceDN w:val="0"/>
        <w:adjustRightInd w:val="0"/>
        <w:spacing w:line="600" w:lineRule="exact"/>
        <w:ind w:firstLine="560" w:firstLineChars="200"/>
        <w:rPr>
          <w:rFonts w:ascii="仿宋_GB2312" w:hAnsi="宋体" w:eastAsia="仿宋_GB2312"/>
          <w:sz w:val="28"/>
          <w:szCs w:val="28"/>
        </w:rPr>
      </w:pPr>
    </w:p>
    <w:p w14:paraId="76D0CD45">
      <w:pPr>
        <w:widowControl/>
        <w:autoSpaceDE w:val="0"/>
        <w:autoSpaceDN w:val="0"/>
        <w:adjustRightInd w:val="0"/>
        <w:spacing w:line="600" w:lineRule="exact"/>
        <w:ind w:firstLine="560" w:firstLineChars="200"/>
        <w:rPr>
          <w:rFonts w:ascii="仿宋_GB2312" w:hAnsi="宋体" w:eastAsia="仿宋_GB2312"/>
          <w:sz w:val="28"/>
          <w:szCs w:val="28"/>
        </w:rPr>
      </w:pPr>
    </w:p>
    <w:p w14:paraId="45C18CD5">
      <w:pPr>
        <w:widowControl/>
        <w:autoSpaceDE w:val="0"/>
        <w:autoSpaceDN w:val="0"/>
        <w:adjustRightInd w:val="0"/>
        <w:spacing w:line="600" w:lineRule="exact"/>
        <w:ind w:firstLine="560" w:firstLineChars="200"/>
        <w:rPr>
          <w:rFonts w:ascii="仿宋_GB2312" w:eastAsia="仿宋_GB2312"/>
          <w:sz w:val="28"/>
          <w:szCs w:val="28"/>
        </w:rPr>
      </w:pPr>
    </w:p>
    <w:p w14:paraId="7CCD5A93">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2844620">
      <w:pPr>
        <w:spacing w:line="600" w:lineRule="exact"/>
        <w:ind w:firstLine="3080" w:firstLineChars="1100"/>
        <w:jc w:val="left"/>
        <w:rPr>
          <w:rFonts w:ascii="仿宋_GB2312" w:hAnsi="宋体" w:eastAsia="仿宋_GB2312"/>
          <w:sz w:val="28"/>
          <w:szCs w:val="28"/>
        </w:rPr>
      </w:pPr>
      <w:r>
        <w:rPr>
          <w:rFonts w:hint="eastAsia" w:ascii="仿宋_GB2312" w:hAnsi="宋体" w:eastAsia="仿宋_GB2312"/>
          <w:sz w:val="28"/>
          <w:szCs w:val="28"/>
        </w:rPr>
        <w:t>法定代表人（或授权代表）：（签字）</w:t>
      </w:r>
    </w:p>
    <w:p w14:paraId="4A471BFC">
      <w:pPr>
        <w:pStyle w:val="4"/>
        <w:ind w:left="0" w:leftChars="0"/>
      </w:pPr>
    </w:p>
    <w:p w14:paraId="08A028BE">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40BCD9DC">
      <w:pPr>
        <w:jc w:val="center"/>
        <w:rPr>
          <w:rFonts w:ascii="仿宋_GB2312" w:hAnsi="微软雅黑" w:eastAsia="仿宋_GB2312"/>
          <w:sz w:val="28"/>
          <w:szCs w:val="28"/>
        </w:rPr>
      </w:pPr>
    </w:p>
    <w:p w14:paraId="2E837EED"/>
    <w:p w14:paraId="4E030E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684F">
    <w:pPr>
      <w:snapToGrid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7FB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76"/>
    <w:rsid w:val="001A535B"/>
    <w:rsid w:val="004F77B0"/>
    <w:rsid w:val="00616B76"/>
    <w:rsid w:val="00A71FDA"/>
    <w:rsid w:val="00B14B50"/>
    <w:rsid w:val="00FA7F2D"/>
    <w:rsid w:val="075A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semiHidden/>
    <w:unhideWhenUsed/>
    <w:uiPriority w:val="99"/>
    <w:pPr>
      <w:spacing w:after="120"/>
    </w:pPr>
  </w:style>
  <w:style w:type="paragraph" w:styleId="3">
    <w:name w:val="Body Text Indent"/>
    <w:basedOn w:val="1"/>
    <w:link w:val="17"/>
    <w:semiHidden/>
    <w:unhideWhenUsed/>
    <w:uiPriority w:val="99"/>
    <w:pPr>
      <w:spacing w:after="120"/>
      <w:ind w:left="420" w:leftChars="200"/>
    </w:p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link w:val="12"/>
    <w:uiPriority w:val="0"/>
    <w:pPr>
      <w:spacing w:after="120" w:line="480" w:lineRule="auto"/>
      <w:ind w:left="420" w:leftChars="200"/>
    </w:pPr>
    <w:rPr>
      <w:rFonts w:asciiTheme="minorHAnsi" w:hAnsiTheme="minorHAnsi" w:eastAsiaTheme="minorEastAsia" w:cstheme="minorBidi"/>
    </w:rPr>
  </w:style>
  <w:style w:type="paragraph" w:styleId="6">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3"/>
    <w:link w:val="13"/>
    <w:qFormat/>
    <w:uiPriority w:val="0"/>
    <w:pPr>
      <w:ind w:firstLine="420" w:firstLineChars="200"/>
    </w:pPr>
    <w:rPr>
      <w:rFonts w:ascii="仿宋_GB2312" w:hAnsi="宋体" w:eastAsia="仿宋_GB2312" w:cstheme="minorBidi"/>
      <w:color w:val="000000"/>
      <w:spacing w:val="4"/>
    </w:rPr>
  </w:style>
  <w:style w:type="character" w:customStyle="1" w:styleId="12">
    <w:name w:val="正文文本缩进 2 字符"/>
    <w:link w:val="5"/>
    <w:qFormat/>
    <w:uiPriority w:val="0"/>
    <w:rPr>
      <w:szCs w:val="24"/>
    </w:rPr>
  </w:style>
  <w:style w:type="character" w:customStyle="1" w:styleId="13">
    <w:name w:val="正文首行缩进 2 字符"/>
    <w:link w:val="9"/>
    <w:uiPriority w:val="0"/>
    <w:rPr>
      <w:rFonts w:ascii="仿宋_GB2312" w:hAnsi="宋体" w:eastAsia="仿宋_GB2312"/>
      <w:color w:val="000000"/>
      <w:spacing w:val="4"/>
      <w:szCs w:val="24"/>
    </w:rPr>
  </w:style>
  <w:style w:type="character" w:customStyle="1" w:styleId="14">
    <w:name w:val="页脚 字符"/>
    <w:link w:val="6"/>
    <w:uiPriority w:val="0"/>
    <w:rPr>
      <w:sz w:val="18"/>
      <w:szCs w:val="18"/>
    </w:rPr>
  </w:style>
  <w:style w:type="character" w:customStyle="1" w:styleId="15">
    <w:name w:val="文件-正文 字符"/>
    <w:link w:val="16"/>
    <w:uiPriority w:val="0"/>
    <w:rPr>
      <w:rFonts w:ascii="宋体" w:hAnsi="宋体" w:eastAsia="宋体" w:cs="宋体"/>
    </w:rPr>
  </w:style>
  <w:style w:type="paragraph" w:customStyle="1" w:styleId="16">
    <w:name w:val="文件-正文"/>
    <w:basedOn w:val="1"/>
    <w:link w:val="15"/>
    <w:qFormat/>
    <w:uiPriority w:val="0"/>
    <w:pPr>
      <w:adjustRightInd w:val="0"/>
      <w:snapToGrid w:val="0"/>
      <w:spacing w:line="360" w:lineRule="auto"/>
      <w:ind w:firstLine="200" w:firstLineChars="200"/>
    </w:pPr>
    <w:rPr>
      <w:rFonts w:ascii="宋体" w:hAnsi="宋体" w:cs="宋体"/>
      <w:szCs w:val="22"/>
    </w:rPr>
  </w:style>
  <w:style w:type="character" w:customStyle="1" w:styleId="17">
    <w:name w:val="正文文本缩进 字符"/>
    <w:basedOn w:val="11"/>
    <w:link w:val="3"/>
    <w:semiHidden/>
    <w:uiPriority w:val="99"/>
    <w:rPr>
      <w:rFonts w:ascii="Times New Roman" w:hAnsi="Times New Roman" w:eastAsia="宋体" w:cs="Times New Roman"/>
      <w:szCs w:val="24"/>
    </w:rPr>
  </w:style>
  <w:style w:type="character" w:customStyle="1" w:styleId="18">
    <w:name w:val="正文首行缩进 2 字符1"/>
    <w:basedOn w:val="17"/>
    <w:semiHidden/>
    <w:qFormat/>
    <w:uiPriority w:val="99"/>
    <w:rPr>
      <w:rFonts w:ascii="Times New Roman" w:hAnsi="Times New Roman" w:eastAsia="宋体" w:cs="Times New Roman"/>
      <w:szCs w:val="24"/>
    </w:rPr>
  </w:style>
  <w:style w:type="character" w:customStyle="1" w:styleId="19">
    <w:name w:val="页脚 字符1"/>
    <w:basedOn w:val="11"/>
    <w:semiHidden/>
    <w:qFormat/>
    <w:uiPriority w:val="99"/>
    <w:rPr>
      <w:rFonts w:ascii="Times New Roman" w:hAnsi="Times New Roman" w:eastAsia="宋体" w:cs="Times New Roman"/>
      <w:sz w:val="18"/>
      <w:szCs w:val="18"/>
    </w:rPr>
  </w:style>
  <w:style w:type="character" w:customStyle="1" w:styleId="20">
    <w:name w:val="正文文本缩进 2 字符1"/>
    <w:basedOn w:val="11"/>
    <w:semiHidden/>
    <w:qFormat/>
    <w:uiPriority w:val="99"/>
    <w:rPr>
      <w:rFonts w:ascii="Times New Roman" w:hAnsi="Times New Roman" w:eastAsia="宋体" w:cs="Times New Roman"/>
      <w:szCs w:val="24"/>
    </w:rPr>
  </w:style>
  <w:style w:type="character" w:customStyle="1" w:styleId="21">
    <w:name w:val="正文文本 字符"/>
    <w:basedOn w:val="11"/>
    <w:link w:val="2"/>
    <w:semiHidden/>
    <w:qFormat/>
    <w:uiPriority w:val="99"/>
    <w:rPr>
      <w:rFonts w:ascii="Times New Roman" w:hAnsi="Times New Roman" w:eastAsia="宋体" w:cs="Times New Roman"/>
      <w:szCs w:val="24"/>
    </w:rPr>
  </w:style>
  <w:style w:type="character" w:customStyle="1" w:styleId="22">
    <w:name w:val="页眉 字符"/>
    <w:basedOn w:val="11"/>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789</Words>
  <Characters>875</Characters>
  <Lines>22</Lines>
  <Paragraphs>6</Paragraphs>
  <TotalTime>8</TotalTime>
  <ScaleCrop>false</ScaleCrop>
  <LinksUpToDate>false</LinksUpToDate>
  <CharactersWithSpaces>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2025-12-29T03:45:00Z</dcterms:created>
  <dc:creator>PC</dc:creator>
  <cp:lastModifiedBy>某学院采购室</cp:lastModifiedBy>
  <dcterms:modified xsi:type="dcterms:W3CDTF">2025-12-29T07:24:45Z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eyJoZGlkIjoiMWEyODliZTMxODAyYzRiOTYyNDhiMWJiNmRlZDdjNTMiLCJ1c2VySWQiOiI0MzEwMjUxNjIifQ==</vt:lpwstr>
  </property>
  <property fmtid="{D5CDD505-2E9C-101B-9397-08002B2CF9AE}" pid="3" name="KSOProductBuildVer">
    <vt:lpwstr>2052-12.1.0.24034</vt:lpwstr>
  </property>
  <property fmtid="{D5CDD505-2E9C-101B-9397-08002B2CF9AE}" pid="4" name="ICV">
    <vt:lpwstr>DB14A9D66A294947A639D4C032446CFF_12</vt:lpwstr>
  </property>
</Properties>
</file>